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13" w:rsidRPr="00403E1E" w:rsidRDefault="0094005A" w:rsidP="00B04534">
      <w:pPr>
        <w:jc w:val="center"/>
        <w:rPr>
          <w:rFonts w:asciiTheme="majorEastAsia" w:eastAsiaTheme="majorEastAsia" w:hAnsiTheme="majorEastAsia"/>
          <w:bCs/>
          <w:color w:val="FF0000"/>
          <w:spacing w:val="-20"/>
          <w:sz w:val="78"/>
          <w:szCs w:val="78"/>
        </w:rPr>
      </w:pPr>
      <w:r w:rsidRPr="00403E1E">
        <w:rPr>
          <w:rFonts w:asciiTheme="majorEastAsia" w:eastAsiaTheme="majorEastAsia" w:hAnsiTheme="majorEastAsia" w:hint="eastAsia"/>
          <w:bCs/>
          <w:color w:val="FF0000"/>
          <w:spacing w:val="-20"/>
          <w:sz w:val="78"/>
          <w:szCs w:val="78"/>
        </w:rPr>
        <w:t>绍兴市柯桥区教育体育局</w:t>
      </w:r>
    </w:p>
    <w:p w:rsidR="001E4E13" w:rsidRPr="00403E1E" w:rsidRDefault="000E79D1" w:rsidP="00B04534">
      <w:pPr>
        <w:rPr>
          <w:rFonts w:asciiTheme="majorEastAsia" w:eastAsiaTheme="majorEastAsia" w:hAnsiTheme="majorEastAsia"/>
        </w:rPr>
      </w:pPr>
      <w:r w:rsidRPr="00403E1E">
        <w:rPr>
          <w:rFonts w:asciiTheme="majorEastAsia" w:eastAsiaTheme="majorEastAsia" w:hAnsiTheme="majorEastAsia"/>
          <w:noProof/>
          <w:sz w:val="20"/>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100964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0CD0D18" id="直接连接符 1"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5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" strokecolor="red" strokeweight="1.5pt"/>
            </w:pict>
          </mc:Fallback>
        </mc:AlternateContent>
      </w:r>
    </w:p>
    <w:p w:rsidR="001E4E13" w:rsidRPr="00403E1E" w:rsidRDefault="0094005A" w:rsidP="00B04534">
      <w:pPr>
        <w:jc w:val="center"/>
        <w:rPr>
          <w:rFonts w:asciiTheme="minorEastAsia" w:hAnsiTheme="minorEastAsia"/>
          <w:b/>
          <w:color w:val="000000" w:themeColor="text1"/>
          <w:sz w:val="44"/>
          <w:szCs w:val="44"/>
        </w:rPr>
      </w:pPr>
      <w:r w:rsidRPr="00403E1E">
        <w:rPr>
          <w:rFonts w:asciiTheme="minorEastAsia" w:hAnsiTheme="minorEastAsia" w:hint="eastAsia"/>
          <w:color w:val="000000" w:themeColor="text1"/>
          <w:sz w:val="44"/>
          <w:szCs w:val="44"/>
        </w:rPr>
        <w:t>绍兴市柯桥区教育体育局选调教师发展中心专业研训人员公告</w:t>
      </w:r>
    </w:p>
    <w:p w:rsidR="00403E1E" w:rsidRDefault="00403E1E" w:rsidP="00B04534">
      <w:pPr>
        <w:ind w:firstLine="640"/>
        <w:rPr>
          <w:rFonts w:ascii="仿宋_GB2312" w:eastAsia="仿宋_GB2312" w:hAnsi="仿宋"/>
          <w:sz w:val="32"/>
          <w:szCs w:val="32"/>
        </w:rPr>
      </w:pPr>
    </w:p>
    <w:p w:rsidR="001E4E13" w:rsidRDefault="0094005A" w:rsidP="00B04534">
      <w:pPr>
        <w:ind w:firstLine="640"/>
        <w:rPr>
          <w:rFonts w:ascii="仿宋_GB2312" w:eastAsia="仿宋_GB2312" w:hAnsi="仿宋"/>
          <w:sz w:val="32"/>
          <w:szCs w:val="32"/>
        </w:rPr>
      </w:pPr>
      <w:r>
        <w:rPr>
          <w:rFonts w:ascii="仿宋_GB2312" w:eastAsia="仿宋_GB2312" w:hAnsi="仿宋" w:hint="eastAsia"/>
          <w:sz w:val="32"/>
          <w:szCs w:val="32"/>
        </w:rPr>
        <w:t>根据基础教育改革和发展的需要，为进一步增强我区教育教学研训、指导与管理力量，面向柯桥区选调学科专业研训人员。</w:t>
      </w:r>
    </w:p>
    <w:p w:rsidR="001E4E13" w:rsidRDefault="0094005A" w:rsidP="00B04534">
      <w:pPr>
        <w:ind w:firstLine="640"/>
        <w:rPr>
          <w:rFonts w:ascii="黑体" w:eastAsia="黑体" w:hAnsi="黑体"/>
          <w:sz w:val="32"/>
          <w:szCs w:val="32"/>
        </w:rPr>
      </w:pPr>
      <w:r>
        <w:rPr>
          <w:rFonts w:ascii="黑体" w:eastAsia="黑体" w:hAnsi="黑体" w:hint="eastAsia"/>
          <w:sz w:val="32"/>
          <w:szCs w:val="32"/>
        </w:rPr>
        <w:t>一、选调计划</w:t>
      </w:r>
    </w:p>
    <w:p w:rsidR="001E4E13" w:rsidRDefault="00403E1E" w:rsidP="00B04534">
      <w:pPr>
        <w:ind w:firstLine="640"/>
        <w:rPr>
          <w:rFonts w:ascii="仿宋_GB2312" w:eastAsia="仿宋_GB2312" w:hAnsi="仿宋"/>
          <w:sz w:val="32"/>
          <w:szCs w:val="32"/>
        </w:rPr>
      </w:pPr>
      <w:r>
        <w:rPr>
          <w:rFonts w:ascii="仿宋_GB2312" w:eastAsia="仿宋_GB2312" w:hAnsi="仿宋" w:hint="eastAsia"/>
          <w:sz w:val="32"/>
          <w:szCs w:val="32"/>
        </w:rPr>
        <w:t>初中数学</w:t>
      </w:r>
      <w:r w:rsidR="0094005A">
        <w:rPr>
          <w:rFonts w:ascii="仿宋_GB2312" w:eastAsia="仿宋_GB2312" w:hAnsi="仿宋" w:hint="eastAsia"/>
          <w:sz w:val="32"/>
          <w:szCs w:val="32"/>
        </w:rPr>
        <w:t>研训员           1名</w:t>
      </w:r>
    </w:p>
    <w:p w:rsidR="00284092" w:rsidRDefault="00284092" w:rsidP="00B04534">
      <w:pPr>
        <w:ind w:firstLine="640"/>
        <w:rPr>
          <w:rFonts w:ascii="仿宋_GB2312" w:eastAsia="仿宋_GB2312" w:hAnsi="仿宋"/>
          <w:sz w:val="32"/>
          <w:szCs w:val="32"/>
        </w:rPr>
      </w:pPr>
      <w:r>
        <w:rPr>
          <w:rFonts w:ascii="仿宋_GB2312" w:eastAsia="仿宋_GB2312" w:hAnsi="仿宋" w:hint="eastAsia"/>
          <w:sz w:val="32"/>
          <w:szCs w:val="32"/>
        </w:rPr>
        <w:t>中小学心理健康研训员     1名</w:t>
      </w:r>
    </w:p>
    <w:p w:rsidR="001E4E13" w:rsidRDefault="0094005A" w:rsidP="00B04534">
      <w:pPr>
        <w:ind w:firstLine="640"/>
        <w:rPr>
          <w:rFonts w:ascii="黑体" w:eastAsia="黑体" w:hAnsi="黑体"/>
          <w:sz w:val="32"/>
          <w:szCs w:val="32"/>
        </w:rPr>
      </w:pPr>
      <w:r>
        <w:rPr>
          <w:rFonts w:ascii="黑体" w:eastAsia="黑体" w:hAnsi="黑体" w:hint="eastAsia"/>
          <w:sz w:val="32"/>
          <w:szCs w:val="32"/>
        </w:rPr>
        <w:t>二、选调条件</w:t>
      </w:r>
    </w:p>
    <w:p w:rsidR="001E4E13" w:rsidRDefault="0094005A" w:rsidP="00B04534">
      <w:pPr>
        <w:ind w:firstLine="640"/>
        <w:rPr>
          <w:rFonts w:ascii="仿宋_GB2312" w:eastAsia="仿宋_GB2312" w:hAnsi="仿宋"/>
          <w:sz w:val="32"/>
          <w:szCs w:val="32"/>
        </w:rPr>
      </w:pPr>
      <w:r>
        <w:rPr>
          <w:rFonts w:ascii="仿宋_GB2312" w:eastAsia="仿宋_GB2312" w:hAnsi="仿宋" w:hint="eastAsia"/>
          <w:sz w:val="32"/>
          <w:szCs w:val="32"/>
        </w:rPr>
        <w:t>1.思想政治素质好，作风正派，有较强事业心、开拓精神和团队合作精神；有良好的职业声誉和一定知名度。</w:t>
      </w:r>
    </w:p>
    <w:p w:rsidR="00403E1E" w:rsidRDefault="0094005A" w:rsidP="00B04534">
      <w:pPr>
        <w:ind w:firstLine="640"/>
        <w:rPr>
          <w:rFonts w:ascii="仿宋_GB2312" w:eastAsia="仿宋_GB2312" w:hAnsi="仿宋"/>
          <w:sz w:val="32"/>
          <w:szCs w:val="32"/>
        </w:rPr>
      </w:pPr>
      <w:r>
        <w:rPr>
          <w:rFonts w:ascii="仿宋_GB2312" w:eastAsia="仿宋_GB2312" w:hAnsi="仿宋" w:hint="eastAsia"/>
          <w:sz w:val="32"/>
          <w:szCs w:val="32"/>
        </w:rPr>
        <w:t>2.身心健康，富有朝气，年龄40周岁以下（198</w:t>
      </w:r>
      <w:r w:rsidR="00403E1E">
        <w:rPr>
          <w:rFonts w:ascii="仿宋_GB2312" w:eastAsia="仿宋_GB2312" w:hAnsi="仿宋"/>
          <w:sz w:val="32"/>
          <w:szCs w:val="32"/>
        </w:rPr>
        <w:t>1</w:t>
      </w:r>
      <w:r>
        <w:rPr>
          <w:rFonts w:ascii="仿宋_GB2312" w:eastAsia="仿宋_GB2312" w:hAnsi="仿宋" w:hint="eastAsia"/>
          <w:sz w:val="32"/>
          <w:szCs w:val="32"/>
        </w:rPr>
        <w:t>年1月1日以后出生）。</w:t>
      </w:r>
    </w:p>
    <w:p w:rsidR="001E4E13" w:rsidRDefault="0094005A" w:rsidP="00B04534">
      <w:pPr>
        <w:ind w:firstLine="640"/>
        <w:rPr>
          <w:rFonts w:ascii="仿宋_GB2312" w:eastAsia="仿宋_GB2312" w:hAnsi="仿宋"/>
          <w:sz w:val="32"/>
          <w:szCs w:val="32"/>
        </w:rPr>
      </w:pPr>
      <w:r>
        <w:rPr>
          <w:rFonts w:ascii="仿宋_GB2312" w:eastAsia="仿宋_GB2312" w:hAnsi="仿宋" w:hint="eastAsia"/>
          <w:sz w:val="32"/>
          <w:szCs w:val="32"/>
        </w:rPr>
        <w:t>3.有教育教学工作管理经历，曾担任过学校中层管理干部（含年级主任）或教研组长（含备课组长）。</w:t>
      </w:r>
    </w:p>
    <w:p w:rsidR="001E4E13" w:rsidRDefault="0094005A" w:rsidP="00B04534">
      <w:pPr>
        <w:ind w:firstLine="640"/>
        <w:rPr>
          <w:rFonts w:ascii="仿宋_GB2312" w:eastAsia="仿宋_GB2312" w:hAnsi="仿宋"/>
          <w:sz w:val="32"/>
          <w:szCs w:val="32"/>
        </w:rPr>
      </w:pPr>
      <w:r>
        <w:rPr>
          <w:rFonts w:ascii="仿宋_GB2312" w:eastAsia="仿宋_GB2312" w:hAnsi="仿宋" w:hint="eastAsia"/>
          <w:sz w:val="32"/>
          <w:szCs w:val="32"/>
        </w:rPr>
        <w:t>4.柯桥区中小学相应学科在编在职教师，</w:t>
      </w:r>
      <w:r w:rsidR="00B155F5" w:rsidRPr="002F3DBB">
        <w:rPr>
          <w:rFonts w:ascii="仿宋_GB2312" w:eastAsia="仿宋_GB2312" w:hAnsi="仿宋" w:hint="eastAsia"/>
          <w:sz w:val="32"/>
          <w:szCs w:val="32"/>
        </w:rPr>
        <w:t>相应专业</w:t>
      </w:r>
      <w:r w:rsidRPr="002F3DBB">
        <w:rPr>
          <w:rFonts w:ascii="仿宋_GB2312" w:eastAsia="仿宋_GB2312" w:hAnsi="仿宋" w:hint="eastAsia"/>
          <w:sz w:val="32"/>
          <w:szCs w:val="32"/>
        </w:rPr>
        <w:t>大学</w:t>
      </w:r>
      <w:r w:rsidR="002F3DBB" w:rsidRPr="002F3DBB">
        <w:rPr>
          <w:rFonts w:ascii="仿宋_GB2312" w:eastAsia="仿宋_GB2312" w:hAnsi="仿宋" w:hint="eastAsia"/>
          <w:sz w:val="32"/>
          <w:szCs w:val="32"/>
        </w:rPr>
        <w:t>本</w:t>
      </w:r>
      <w:r w:rsidRPr="002F3DBB">
        <w:rPr>
          <w:rFonts w:ascii="仿宋_GB2312" w:eastAsia="仿宋_GB2312" w:hAnsi="仿宋" w:hint="eastAsia"/>
          <w:sz w:val="32"/>
          <w:szCs w:val="32"/>
        </w:rPr>
        <w:t>科</w:t>
      </w:r>
      <w:r>
        <w:rPr>
          <w:rFonts w:ascii="仿宋_GB2312" w:eastAsia="仿宋_GB2312" w:hAnsi="仿宋" w:hint="eastAsia"/>
          <w:sz w:val="32"/>
          <w:szCs w:val="32"/>
        </w:rPr>
        <w:t>及以上学历，具有国家规定的教师资格</w:t>
      </w:r>
      <w:r w:rsidR="0084084B">
        <w:rPr>
          <w:rFonts w:ascii="仿宋_GB2312" w:eastAsia="仿宋_GB2312" w:hAnsi="仿宋" w:hint="eastAsia"/>
          <w:sz w:val="32"/>
          <w:szCs w:val="32"/>
        </w:rPr>
        <w:t>，中小学心理健康研训员岗位报名者还需持有中小学心理健康教育B证。</w:t>
      </w:r>
    </w:p>
    <w:p w:rsidR="001E4E13" w:rsidRPr="005105E7" w:rsidRDefault="0094005A" w:rsidP="00B04534">
      <w:pPr>
        <w:ind w:firstLine="640"/>
        <w:rPr>
          <w:rFonts w:ascii="仿宋_GB2312" w:eastAsia="仿宋_GB2312" w:hAnsi="仿宋"/>
          <w:sz w:val="32"/>
          <w:szCs w:val="32"/>
        </w:rPr>
      </w:pPr>
      <w:r>
        <w:rPr>
          <w:rFonts w:ascii="仿宋_GB2312" w:eastAsia="仿宋_GB2312" w:hAnsi="仿宋" w:hint="eastAsia"/>
          <w:sz w:val="32"/>
          <w:szCs w:val="32"/>
        </w:rPr>
        <w:t>5.具有比较扎实的专业理论基础，经验丰富，曾获得区、县（市）级及以上学科带头人等相关专业荣誉，本专业硕士及以上学位的报名者本项要</w:t>
      </w:r>
      <w:r w:rsidRPr="005105E7">
        <w:rPr>
          <w:rFonts w:ascii="仿宋_GB2312" w:eastAsia="仿宋_GB2312" w:hAnsi="仿宋" w:hint="eastAsia"/>
          <w:sz w:val="32"/>
          <w:szCs w:val="32"/>
        </w:rPr>
        <w:t>求可放宽。</w:t>
      </w:r>
    </w:p>
    <w:p w:rsidR="001E4E13" w:rsidRPr="005105E7" w:rsidRDefault="0094005A" w:rsidP="00B04534">
      <w:pPr>
        <w:ind w:firstLine="640"/>
        <w:rPr>
          <w:rFonts w:ascii="仿宋_GB2312" w:eastAsia="仿宋_GB2312" w:hAnsi="仿宋"/>
          <w:sz w:val="32"/>
          <w:szCs w:val="32"/>
        </w:rPr>
      </w:pPr>
      <w:r w:rsidRPr="005105E7">
        <w:rPr>
          <w:rFonts w:ascii="仿宋_GB2312" w:eastAsia="仿宋_GB2312" w:hAnsi="仿宋" w:hint="eastAsia"/>
          <w:sz w:val="32"/>
          <w:szCs w:val="32"/>
        </w:rPr>
        <w:lastRenderedPageBreak/>
        <w:t>6.具有较强的教学科研及指导能力，能带动并指导教师进行教学研究。主持相关专业的教育教学课题（研究项目）在区、县(市)级以上获奖，或至少有2篇相关专业的教育教学文章（2000字以上），或开设过区、县(市)级及以上教师专业发展培训讲座。</w:t>
      </w:r>
    </w:p>
    <w:p w:rsidR="001E4E13" w:rsidRPr="005105E7" w:rsidRDefault="0094005A" w:rsidP="00B04534">
      <w:pPr>
        <w:ind w:firstLine="640"/>
        <w:rPr>
          <w:rFonts w:ascii="仿宋_GB2312" w:eastAsia="仿宋_GB2312" w:hAnsi="仿宋"/>
          <w:sz w:val="32"/>
          <w:szCs w:val="32"/>
        </w:rPr>
      </w:pPr>
      <w:r w:rsidRPr="005105E7">
        <w:rPr>
          <w:rFonts w:ascii="仿宋_GB2312" w:eastAsia="仿宋_GB2312" w:hAnsi="仿宋" w:hint="eastAsia"/>
          <w:sz w:val="32"/>
          <w:szCs w:val="32"/>
        </w:rPr>
        <w:t>7.具有较强的组织协调能力，能设计教师教育课程，能独立组织区级及以上教学研讨及教师培训活动。</w:t>
      </w:r>
    </w:p>
    <w:p w:rsidR="001E4E13" w:rsidRPr="005105E7" w:rsidRDefault="0094005A" w:rsidP="00B04534">
      <w:pPr>
        <w:ind w:firstLine="640"/>
        <w:rPr>
          <w:rFonts w:ascii="黑体" w:eastAsia="黑体" w:hAnsi="黑体"/>
          <w:sz w:val="32"/>
          <w:szCs w:val="32"/>
        </w:rPr>
      </w:pPr>
      <w:r w:rsidRPr="005105E7">
        <w:rPr>
          <w:rFonts w:ascii="黑体" w:eastAsia="黑体" w:hAnsi="黑体" w:hint="eastAsia"/>
          <w:sz w:val="32"/>
          <w:szCs w:val="32"/>
        </w:rPr>
        <w:t>三、选调程序</w:t>
      </w:r>
    </w:p>
    <w:p w:rsidR="001E4E13" w:rsidRPr="005105E7" w:rsidRDefault="0094005A" w:rsidP="00B04534">
      <w:pPr>
        <w:ind w:firstLine="640"/>
        <w:rPr>
          <w:rFonts w:ascii="仿宋_GB2312" w:eastAsia="仿宋_GB2312" w:hAnsi="仿宋"/>
          <w:sz w:val="32"/>
          <w:szCs w:val="32"/>
        </w:rPr>
      </w:pPr>
      <w:r w:rsidRPr="005105E7">
        <w:rPr>
          <w:rFonts w:ascii="楷体" w:eastAsia="楷体" w:hAnsi="楷体" w:hint="eastAsia"/>
          <w:sz w:val="32"/>
          <w:szCs w:val="32"/>
        </w:rPr>
        <w:t>1.公开报名。</w:t>
      </w:r>
      <w:r w:rsidRPr="005105E7">
        <w:rPr>
          <w:rFonts w:ascii="仿宋_GB2312" w:eastAsia="仿宋_GB2312" w:hAnsi="仿宋" w:hint="eastAsia"/>
          <w:sz w:val="32"/>
          <w:szCs w:val="32"/>
        </w:rPr>
        <w:t>对于符合条件者请填写选调报名登记表</w:t>
      </w:r>
      <w:r w:rsidR="00361A89" w:rsidRPr="005105E7">
        <w:rPr>
          <w:rFonts w:ascii="仿宋_GB2312" w:eastAsia="仿宋_GB2312" w:hAnsi="仿宋" w:hint="eastAsia"/>
          <w:sz w:val="32"/>
          <w:szCs w:val="32"/>
        </w:rPr>
        <w:t>、实绩量化考评表及相关材料、</w:t>
      </w:r>
      <w:r w:rsidRPr="005105E7">
        <w:rPr>
          <w:rFonts w:ascii="仿宋_GB2312" w:eastAsia="仿宋_GB2312" w:hAnsi="仿宋" w:hint="eastAsia"/>
          <w:sz w:val="32"/>
          <w:szCs w:val="32"/>
        </w:rPr>
        <w:t>并携带学历证书原件、获奖证书原件、身份证原件以及复印件各一份于202</w:t>
      </w:r>
      <w:r w:rsidR="00403E1E">
        <w:rPr>
          <w:rFonts w:ascii="仿宋_GB2312" w:eastAsia="仿宋_GB2312" w:hAnsi="仿宋"/>
          <w:sz w:val="32"/>
          <w:szCs w:val="32"/>
        </w:rPr>
        <w:t>1</w:t>
      </w:r>
      <w:r w:rsidRPr="005105E7">
        <w:rPr>
          <w:rFonts w:ascii="仿宋_GB2312" w:eastAsia="仿宋_GB2312" w:hAnsi="仿宋" w:hint="eastAsia"/>
          <w:sz w:val="32"/>
          <w:szCs w:val="32"/>
        </w:rPr>
        <w:t>年</w:t>
      </w:r>
      <w:r w:rsidR="00694CDD">
        <w:rPr>
          <w:rFonts w:ascii="仿宋_GB2312" w:eastAsia="仿宋_GB2312" w:hAnsi="仿宋"/>
          <w:sz w:val="32"/>
          <w:szCs w:val="32"/>
        </w:rPr>
        <w:t>4</w:t>
      </w:r>
      <w:r w:rsidRPr="005105E7">
        <w:rPr>
          <w:rFonts w:ascii="仿宋_GB2312" w:eastAsia="仿宋_GB2312" w:hAnsi="仿宋" w:hint="eastAsia"/>
          <w:sz w:val="32"/>
          <w:szCs w:val="32"/>
        </w:rPr>
        <w:t>月</w:t>
      </w:r>
      <w:r w:rsidR="00A91EF1">
        <w:rPr>
          <w:rFonts w:ascii="仿宋_GB2312" w:eastAsia="仿宋_GB2312" w:hAnsi="仿宋"/>
          <w:sz w:val="32"/>
          <w:szCs w:val="32"/>
        </w:rPr>
        <w:t>22</w:t>
      </w:r>
      <w:r w:rsidRPr="005105E7">
        <w:rPr>
          <w:rFonts w:ascii="仿宋_GB2312" w:eastAsia="仿宋_GB2312" w:hAnsi="仿宋" w:hint="eastAsia"/>
          <w:sz w:val="32"/>
          <w:szCs w:val="32"/>
        </w:rPr>
        <w:t>日</w:t>
      </w:r>
      <w:r w:rsidR="000C79B8">
        <w:rPr>
          <w:rFonts w:ascii="仿宋_GB2312" w:eastAsia="仿宋_GB2312" w:hAnsi="仿宋" w:hint="eastAsia"/>
          <w:sz w:val="32"/>
          <w:szCs w:val="32"/>
        </w:rPr>
        <w:t>（星期</w:t>
      </w:r>
      <w:r w:rsidR="00A91EF1">
        <w:rPr>
          <w:rFonts w:ascii="仿宋_GB2312" w:eastAsia="仿宋_GB2312" w:hAnsi="仿宋" w:hint="eastAsia"/>
          <w:sz w:val="32"/>
          <w:szCs w:val="32"/>
        </w:rPr>
        <w:t>四</w:t>
      </w:r>
      <w:r w:rsidR="000C79B8">
        <w:rPr>
          <w:rFonts w:ascii="仿宋_GB2312" w:eastAsia="仿宋_GB2312" w:hAnsi="仿宋" w:hint="eastAsia"/>
          <w:sz w:val="32"/>
          <w:szCs w:val="32"/>
        </w:rPr>
        <w:t>）</w:t>
      </w:r>
      <w:r w:rsidRPr="005105E7">
        <w:rPr>
          <w:rFonts w:ascii="仿宋_GB2312" w:eastAsia="仿宋_GB2312" w:hAnsi="仿宋" w:hint="eastAsia"/>
          <w:sz w:val="32"/>
          <w:szCs w:val="32"/>
        </w:rPr>
        <w:t>到绍兴市柯桥区教师发展中心办公室报名（柯桥区瓜渚路785号），联系人：宋慧，电话：84566125，84566115。逾期不予受理。</w:t>
      </w:r>
    </w:p>
    <w:p w:rsidR="001E4E13" w:rsidRPr="005105E7" w:rsidRDefault="0094005A" w:rsidP="00B04534">
      <w:pPr>
        <w:ind w:firstLine="640"/>
        <w:rPr>
          <w:rFonts w:ascii="仿宋_GB2312" w:eastAsia="仿宋_GB2312" w:hAnsi="仿宋"/>
          <w:sz w:val="32"/>
          <w:szCs w:val="32"/>
        </w:rPr>
      </w:pPr>
      <w:r w:rsidRPr="005105E7">
        <w:rPr>
          <w:rFonts w:ascii="楷体" w:eastAsia="楷体" w:hAnsi="楷体" w:hint="eastAsia"/>
          <w:sz w:val="32"/>
          <w:szCs w:val="32"/>
        </w:rPr>
        <w:t>2.资格审查。</w:t>
      </w:r>
      <w:r w:rsidRPr="005105E7">
        <w:rPr>
          <w:rFonts w:ascii="仿宋_GB2312" w:eastAsia="仿宋_GB2312" w:hAnsi="仿宋" w:hint="eastAsia"/>
          <w:sz w:val="32"/>
          <w:szCs w:val="32"/>
        </w:rPr>
        <w:t>由区教体局人事科与教师发展中心根据报名者提供的材料进行资格审查。</w:t>
      </w:r>
    </w:p>
    <w:p w:rsidR="001E4E13" w:rsidRPr="005105E7" w:rsidRDefault="0094005A" w:rsidP="00B04534">
      <w:pPr>
        <w:ind w:firstLine="640"/>
        <w:rPr>
          <w:rFonts w:ascii="仿宋_GB2312" w:eastAsia="仿宋_GB2312" w:hAnsi="仿宋"/>
          <w:sz w:val="32"/>
          <w:szCs w:val="32"/>
        </w:rPr>
      </w:pPr>
      <w:r w:rsidRPr="005105E7">
        <w:rPr>
          <w:rFonts w:ascii="楷体" w:eastAsia="楷体" w:hAnsi="楷体" w:hint="eastAsia"/>
          <w:sz w:val="32"/>
          <w:szCs w:val="32"/>
        </w:rPr>
        <w:t>3.实绩考核。</w:t>
      </w:r>
      <w:r w:rsidRPr="005105E7">
        <w:rPr>
          <w:rFonts w:ascii="仿宋_GB2312" w:eastAsia="仿宋_GB2312" w:hAnsi="仿宋" w:hint="eastAsia"/>
          <w:sz w:val="32"/>
          <w:szCs w:val="32"/>
        </w:rPr>
        <w:t>由区教体局人事科与教师发展中心组织专家对候选人进行业绩与荣誉的量化排序，确定面试入围人员。</w:t>
      </w:r>
    </w:p>
    <w:p w:rsidR="001E4E13" w:rsidRPr="005105E7" w:rsidRDefault="0094005A" w:rsidP="00B04534">
      <w:pPr>
        <w:ind w:firstLine="640"/>
        <w:rPr>
          <w:rFonts w:ascii="仿宋_GB2312" w:eastAsia="仿宋_GB2312" w:hAnsi="仿宋"/>
          <w:sz w:val="32"/>
          <w:szCs w:val="32"/>
        </w:rPr>
      </w:pPr>
      <w:r w:rsidRPr="005105E7">
        <w:rPr>
          <w:rFonts w:ascii="楷体" w:eastAsia="楷体" w:hAnsi="楷体" w:hint="eastAsia"/>
          <w:sz w:val="32"/>
          <w:szCs w:val="32"/>
        </w:rPr>
        <w:t>4.面试考核。</w:t>
      </w:r>
      <w:r w:rsidRPr="005105E7">
        <w:rPr>
          <w:rFonts w:ascii="仿宋_GB2312" w:eastAsia="仿宋_GB2312" w:hAnsi="仿宋" w:hint="eastAsia"/>
          <w:sz w:val="32"/>
          <w:szCs w:val="32"/>
        </w:rPr>
        <w:t>由区教体局人事科与教师发展中心组织专家对候选人选进行面试考核。面试分课堂教学点评和结构化面试，总分100分，两者各占50%。面试实施细则另行制定。</w:t>
      </w:r>
    </w:p>
    <w:p w:rsidR="001E4E13" w:rsidRPr="005105E7" w:rsidRDefault="0094005A" w:rsidP="00B04534">
      <w:pPr>
        <w:ind w:firstLine="640"/>
        <w:rPr>
          <w:rFonts w:ascii="仿宋_GB2312" w:eastAsia="仿宋_GB2312" w:hAnsi="仿宋"/>
          <w:sz w:val="32"/>
          <w:szCs w:val="32"/>
        </w:rPr>
      </w:pPr>
      <w:r w:rsidRPr="005105E7">
        <w:rPr>
          <w:rFonts w:ascii="楷体" w:eastAsia="楷体" w:hAnsi="楷体" w:hint="eastAsia"/>
          <w:sz w:val="32"/>
          <w:szCs w:val="32"/>
        </w:rPr>
        <w:t>5.组织考察。</w:t>
      </w:r>
      <w:r w:rsidRPr="005105E7">
        <w:rPr>
          <w:rFonts w:ascii="仿宋_GB2312" w:eastAsia="仿宋_GB2312" w:hAnsi="仿宋" w:hint="eastAsia"/>
          <w:sz w:val="32"/>
          <w:szCs w:val="32"/>
        </w:rPr>
        <w:t>根据实绩积分和面试成绩合成总分（实绩占60%，面试占40%），并进行排序。总分前三名列为考察对象，由区教体局人事科与教师发展中心对符合条件的候选人组织全面考察。</w:t>
      </w:r>
    </w:p>
    <w:p w:rsidR="001E4E13" w:rsidRPr="005105E7" w:rsidRDefault="0094005A" w:rsidP="00B04534">
      <w:pPr>
        <w:ind w:firstLine="640"/>
        <w:rPr>
          <w:rFonts w:ascii="黑体" w:eastAsia="黑体" w:hAnsi="黑体"/>
          <w:sz w:val="32"/>
          <w:szCs w:val="32"/>
        </w:rPr>
      </w:pPr>
      <w:r w:rsidRPr="005105E7">
        <w:rPr>
          <w:rFonts w:ascii="黑体" w:eastAsia="黑体" w:hAnsi="黑体" w:hint="eastAsia"/>
          <w:sz w:val="32"/>
          <w:szCs w:val="32"/>
        </w:rPr>
        <w:t>四、选调录用</w:t>
      </w:r>
    </w:p>
    <w:p w:rsidR="001E4E13" w:rsidRPr="005105E7" w:rsidRDefault="0094005A" w:rsidP="00B04534">
      <w:pPr>
        <w:ind w:firstLine="640"/>
        <w:rPr>
          <w:rFonts w:ascii="仿宋_GB2312" w:eastAsia="仿宋_GB2312" w:hAnsi="仿宋"/>
          <w:sz w:val="32"/>
          <w:szCs w:val="32"/>
        </w:rPr>
      </w:pPr>
      <w:r w:rsidRPr="005105E7">
        <w:rPr>
          <w:rFonts w:ascii="仿宋_GB2312" w:eastAsia="仿宋_GB2312" w:hAnsi="仿宋" w:hint="eastAsia"/>
          <w:sz w:val="32"/>
          <w:szCs w:val="32"/>
        </w:rPr>
        <w:lastRenderedPageBreak/>
        <w:t>选调考核领导小组根据实绩分值及面试、考察情况，择优确定拟选调人员，经区教体局研究同意，公示无异议的，办理调动手续。选调人员实行岗位聘用制，试用期一年。</w:t>
      </w:r>
    </w:p>
    <w:p w:rsidR="001E4E13" w:rsidRPr="005105E7" w:rsidRDefault="001E4E13" w:rsidP="00B04534">
      <w:pPr>
        <w:rPr>
          <w:rFonts w:ascii="仿宋_GB2312" w:eastAsia="仿宋_GB2312" w:hAnsi="仿宋"/>
          <w:sz w:val="32"/>
          <w:szCs w:val="32"/>
        </w:rPr>
      </w:pPr>
    </w:p>
    <w:p w:rsidR="001E4E13" w:rsidRPr="005105E7" w:rsidRDefault="0094005A" w:rsidP="00B04534">
      <w:pPr>
        <w:ind w:firstLine="640"/>
        <w:rPr>
          <w:rFonts w:ascii="仿宋_GB2312" w:eastAsia="仿宋_GB2312" w:hAnsi="仿宋"/>
          <w:sz w:val="32"/>
          <w:szCs w:val="32"/>
        </w:rPr>
      </w:pPr>
      <w:r w:rsidRPr="005105E7">
        <w:rPr>
          <w:rFonts w:ascii="仿宋_GB2312" w:eastAsia="仿宋_GB2312" w:hAnsi="仿宋" w:hint="eastAsia"/>
          <w:sz w:val="32"/>
          <w:szCs w:val="32"/>
        </w:rPr>
        <w:t>附件：</w:t>
      </w:r>
    </w:p>
    <w:p w:rsidR="001E4E13" w:rsidRPr="005105E7" w:rsidRDefault="0094005A" w:rsidP="00B04534">
      <w:pPr>
        <w:ind w:left="320" w:hanging="320"/>
        <w:rPr>
          <w:rFonts w:ascii="仿宋_GB2312" w:eastAsia="仿宋_GB2312" w:hAnsi="仿宋"/>
          <w:sz w:val="32"/>
          <w:szCs w:val="32"/>
        </w:rPr>
      </w:pPr>
      <w:r w:rsidRPr="005105E7">
        <w:rPr>
          <w:rFonts w:ascii="仿宋_GB2312" w:eastAsia="仿宋_GB2312" w:hAnsi="仿宋" w:hint="eastAsia"/>
          <w:sz w:val="32"/>
          <w:szCs w:val="32"/>
        </w:rPr>
        <w:t>1.绍兴市柯桥区教师发展中心专业研训人员选调报名登记表</w:t>
      </w:r>
    </w:p>
    <w:p w:rsidR="001E4E13" w:rsidRPr="005105E7" w:rsidRDefault="0094005A" w:rsidP="00B04534">
      <w:pPr>
        <w:ind w:left="320" w:hanging="320"/>
        <w:rPr>
          <w:rFonts w:ascii="仿宋_GB2312" w:eastAsia="仿宋_GB2312" w:hAnsi="仿宋"/>
          <w:sz w:val="32"/>
          <w:szCs w:val="32"/>
        </w:rPr>
      </w:pPr>
      <w:r w:rsidRPr="005105E7">
        <w:rPr>
          <w:rFonts w:ascii="仿宋_GB2312" w:eastAsia="仿宋_GB2312" w:hAnsi="仿宋" w:hint="eastAsia"/>
          <w:sz w:val="32"/>
          <w:szCs w:val="32"/>
        </w:rPr>
        <w:t>2.绍兴市柯桥区教师发展中心专业研训人员选调实绩量化考评表</w:t>
      </w:r>
    </w:p>
    <w:p w:rsidR="001E4E13" w:rsidRPr="005105E7" w:rsidRDefault="001E4E13" w:rsidP="00B04534">
      <w:pPr>
        <w:rPr>
          <w:rFonts w:ascii="仿宋_GB2312" w:eastAsia="仿宋_GB2312" w:hAnsi="仿宋"/>
          <w:sz w:val="32"/>
          <w:szCs w:val="32"/>
        </w:rPr>
      </w:pPr>
    </w:p>
    <w:p w:rsidR="001E4E13" w:rsidRPr="005105E7" w:rsidRDefault="001E4E13" w:rsidP="00B04534">
      <w:pPr>
        <w:rPr>
          <w:rFonts w:ascii="仿宋_GB2312" w:eastAsia="仿宋_GB2312" w:hAnsi="仿宋"/>
          <w:sz w:val="32"/>
          <w:szCs w:val="32"/>
        </w:rPr>
      </w:pPr>
    </w:p>
    <w:p w:rsidR="001E4E13" w:rsidRPr="005105E7" w:rsidRDefault="0094005A" w:rsidP="00B04534">
      <w:pPr>
        <w:jc w:val="right"/>
        <w:rPr>
          <w:rFonts w:ascii="仿宋_GB2312" w:eastAsia="仿宋_GB2312" w:hAnsi="仿宋"/>
          <w:sz w:val="32"/>
          <w:szCs w:val="32"/>
        </w:rPr>
      </w:pPr>
      <w:r w:rsidRPr="005105E7">
        <w:rPr>
          <w:rFonts w:ascii="仿宋_GB2312" w:eastAsia="仿宋_GB2312" w:hAnsi="仿宋" w:hint="eastAsia"/>
          <w:sz w:val="32"/>
          <w:szCs w:val="32"/>
        </w:rPr>
        <w:t>绍兴市柯桥区教育体育局</w:t>
      </w:r>
    </w:p>
    <w:p w:rsidR="001E4E13" w:rsidRPr="005105E7" w:rsidRDefault="0094005A" w:rsidP="00403E1E">
      <w:pPr>
        <w:wordWrap w:val="0"/>
        <w:jc w:val="right"/>
        <w:rPr>
          <w:rFonts w:ascii="仿宋_GB2312" w:eastAsia="仿宋_GB2312" w:hAnsi="仿宋"/>
          <w:sz w:val="32"/>
          <w:szCs w:val="32"/>
        </w:rPr>
      </w:pPr>
      <w:r w:rsidRPr="005105E7">
        <w:rPr>
          <w:rFonts w:ascii="仿宋_GB2312" w:eastAsia="仿宋_GB2312" w:hAnsi="仿宋" w:hint="eastAsia"/>
          <w:sz w:val="32"/>
          <w:szCs w:val="32"/>
        </w:rPr>
        <w:t xml:space="preserve">                         202</w:t>
      </w:r>
      <w:r w:rsidR="000C79B8">
        <w:rPr>
          <w:rFonts w:ascii="仿宋_GB2312" w:eastAsia="仿宋_GB2312" w:hAnsi="仿宋"/>
          <w:sz w:val="32"/>
          <w:szCs w:val="32"/>
        </w:rPr>
        <w:t>1</w:t>
      </w:r>
      <w:r w:rsidRPr="005105E7">
        <w:rPr>
          <w:rFonts w:ascii="仿宋_GB2312" w:eastAsia="仿宋_GB2312" w:hAnsi="仿宋" w:hint="eastAsia"/>
          <w:sz w:val="32"/>
          <w:szCs w:val="32"/>
        </w:rPr>
        <w:t>年</w:t>
      </w:r>
      <w:r w:rsidR="0010504C">
        <w:rPr>
          <w:rFonts w:ascii="仿宋_GB2312" w:eastAsia="仿宋_GB2312" w:hAnsi="仿宋"/>
          <w:sz w:val="32"/>
          <w:szCs w:val="32"/>
        </w:rPr>
        <w:t>4</w:t>
      </w:r>
      <w:r w:rsidRPr="005105E7">
        <w:rPr>
          <w:rFonts w:ascii="仿宋_GB2312" w:eastAsia="仿宋_GB2312" w:hAnsi="仿宋" w:hint="eastAsia"/>
          <w:sz w:val="32"/>
          <w:szCs w:val="32"/>
        </w:rPr>
        <w:t>月</w:t>
      </w:r>
      <w:r w:rsidR="0010504C">
        <w:rPr>
          <w:rFonts w:ascii="仿宋_GB2312" w:eastAsia="仿宋_GB2312" w:hAnsi="仿宋"/>
          <w:sz w:val="32"/>
          <w:szCs w:val="32"/>
        </w:rPr>
        <w:t>15</w:t>
      </w:r>
      <w:r w:rsidR="000C79B8">
        <w:rPr>
          <w:rFonts w:ascii="仿宋_GB2312" w:eastAsia="仿宋_GB2312" w:hAnsi="仿宋" w:hint="eastAsia"/>
          <w:sz w:val="32"/>
          <w:szCs w:val="32"/>
        </w:rPr>
        <w:t>日</w:t>
      </w:r>
      <w:r w:rsidR="00403E1E">
        <w:rPr>
          <w:rFonts w:ascii="仿宋_GB2312" w:eastAsia="仿宋_GB2312" w:hAnsi="仿宋"/>
          <w:sz w:val="32"/>
          <w:szCs w:val="32"/>
        </w:rPr>
        <w:t xml:space="preserve"> </w:t>
      </w:r>
    </w:p>
    <w:p w:rsidR="001E4E13" w:rsidRPr="005105E7" w:rsidRDefault="001E4E13" w:rsidP="00B04534">
      <w:pPr>
        <w:jc w:val="right"/>
        <w:rPr>
          <w:rFonts w:ascii="仿宋" w:eastAsia="仿宋" w:hAnsi="仿宋"/>
          <w:sz w:val="28"/>
          <w:szCs w:val="28"/>
        </w:rPr>
      </w:pPr>
    </w:p>
    <w:p w:rsidR="00403E1E" w:rsidRPr="00403E1E" w:rsidRDefault="00403E1E" w:rsidP="00403E1E">
      <w:pPr>
        <w:pStyle w:val="a9"/>
        <w:ind w:left="360" w:firstLineChars="0" w:firstLine="0"/>
        <w:rPr>
          <w:rFonts w:ascii="仿宋_GB2312" w:eastAsia="仿宋_GB2312" w:hAnsi="仿宋"/>
          <w:sz w:val="32"/>
          <w:szCs w:val="32"/>
        </w:rPr>
      </w:pPr>
      <w:r>
        <w:rPr>
          <w:rFonts w:ascii="仿宋_GB2312" w:eastAsia="仿宋_GB2312" w:hAnsi="仿宋" w:hint="eastAsia"/>
          <w:sz w:val="32"/>
          <w:szCs w:val="32"/>
        </w:rPr>
        <w:t xml:space="preserve"> </w:t>
      </w:r>
    </w:p>
    <w:p w:rsidR="001E4E13" w:rsidRPr="005105E7" w:rsidRDefault="001E4E13" w:rsidP="00B04534">
      <w:pPr>
        <w:rPr>
          <w:rFonts w:ascii="黑体" w:eastAsia="黑体" w:hAnsi="黑体"/>
          <w:bCs/>
          <w:sz w:val="32"/>
          <w:szCs w:val="32"/>
        </w:rPr>
      </w:pPr>
    </w:p>
    <w:p w:rsidR="001E4E13" w:rsidRDefault="001E4E13" w:rsidP="00B04534">
      <w:pPr>
        <w:rPr>
          <w:rFonts w:ascii="黑体" w:eastAsia="黑体" w:hAnsi="黑体"/>
          <w:bCs/>
          <w:sz w:val="32"/>
          <w:szCs w:val="32"/>
        </w:rPr>
      </w:pPr>
      <w:bookmarkStart w:id="0" w:name="_GoBack"/>
      <w:bookmarkEnd w:id="0"/>
    </w:p>
    <w:p w:rsidR="00B04534" w:rsidRDefault="00B04534" w:rsidP="00B04534">
      <w:pPr>
        <w:rPr>
          <w:rFonts w:ascii="黑体" w:eastAsia="黑体" w:hAnsi="黑体"/>
          <w:bCs/>
          <w:sz w:val="32"/>
          <w:szCs w:val="32"/>
        </w:rPr>
      </w:pPr>
    </w:p>
    <w:p w:rsidR="00B04534" w:rsidRDefault="00B04534" w:rsidP="00B04534">
      <w:pPr>
        <w:rPr>
          <w:rFonts w:ascii="黑体" w:eastAsia="黑体" w:hAnsi="黑体"/>
          <w:bCs/>
          <w:sz w:val="32"/>
          <w:szCs w:val="32"/>
        </w:rPr>
      </w:pPr>
    </w:p>
    <w:p w:rsidR="00FB0C2E" w:rsidRDefault="00FB0C2E" w:rsidP="00B04534">
      <w:pPr>
        <w:rPr>
          <w:rFonts w:ascii="黑体" w:eastAsia="黑体" w:hAnsi="黑体"/>
          <w:bCs/>
          <w:sz w:val="32"/>
          <w:szCs w:val="32"/>
        </w:rPr>
      </w:pPr>
    </w:p>
    <w:p w:rsidR="00FB0C2E" w:rsidRDefault="00FB0C2E" w:rsidP="00B04534">
      <w:pPr>
        <w:rPr>
          <w:rFonts w:ascii="黑体" w:eastAsia="黑体" w:hAnsi="黑体"/>
          <w:bCs/>
          <w:sz w:val="32"/>
          <w:szCs w:val="32"/>
        </w:rPr>
      </w:pPr>
    </w:p>
    <w:p w:rsidR="000C79B8" w:rsidRDefault="000C79B8" w:rsidP="00B04534">
      <w:pPr>
        <w:rPr>
          <w:rFonts w:ascii="黑体" w:eastAsia="黑体" w:hAnsi="黑体"/>
          <w:bCs/>
          <w:sz w:val="32"/>
          <w:szCs w:val="32"/>
        </w:rPr>
      </w:pPr>
    </w:p>
    <w:p w:rsidR="000C79B8" w:rsidRDefault="000C79B8" w:rsidP="00B04534">
      <w:pPr>
        <w:rPr>
          <w:rFonts w:ascii="黑体" w:eastAsia="黑体" w:hAnsi="黑体"/>
          <w:bCs/>
          <w:sz w:val="32"/>
          <w:szCs w:val="32"/>
        </w:rPr>
      </w:pPr>
    </w:p>
    <w:p w:rsidR="00061F08" w:rsidRDefault="00061F08" w:rsidP="00B04534">
      <w:pPr>
        <w:rPr>
          <w:rFonts w:ascii="黑体" w:eastAsia="黑体" w:hAnsi="黑体"/>
          <w:bCs/>
          <w:sz w:val="32"/>
          <w:szCs w:val="32"/>
        </w:rPr>
      </w:pPr>
    </w:p>
    <w:p w:rsidR="00061F08" w:rsidRDefault="00061F08" w:rsidP="00B04534">
      <w:pPr>
        <w:rPr>
          <w:rFonts w:ascii="黑体" w:eastAsia="黑体" w:hAnsi="黑体"/>
          <w:bCs/>
          <w:sz w:val="32"/>
          <w:szCs w:val="32"/>
        </w:rPr>
      </w:pPr>
    </w:p>
    <w:p w:rsidR="001E4E13" w:rsidRPr="005105E7" w:rsidRDefault="0094005A" w:rsidP="00B04534">
      <w:pPr>
        <w:rPr>
          <w:rFonts w:ascii="黑体" w:eastAsia="黑体" w:hAnsi="黑体"/>
          <w:bCs/>
          <w:sz w:val="32"/>
          <w:szCs w:val="32"/>
        </w:rPr>
      </w:pPr>
      <w:r w:rsidRPr="005105E7">
        <w:rPr>
          <w:rFonts w:ascii="黑体" w:eastAsia="黑体" w:hAnsi="黑体" w:hint="eastAsia"/>
          <w:bCs/>
          <w:sz w:val="32"/>
          <w:szCs w:val="32"/>
        </w:rPr>
        <w:lastRenderedPageBreak/>
        <w:t>附件1</w:t>
      </w:r>
    </w:p>
    <w:p w:rsidR="001E4E13" w:rsidRPr="00403E1E" w:rsidRDefault="0094005A" w:rsidP="00B04534">
      <w:pPr>
        <w:jc w:val="center"/>
        <w:rPr>
          <w:rFonts w:asciiTheme="majorEastAsia" w:eastAsiaTheme="majorEastAsia" w:hAnsiTheme="majorEastAsia"/>
          <w:sz w:val="44"/>
          <w:szCs w:val="44"/>
        </w:rPr>
      </w:pPr>
      <w:r w:rsidRPr="00403E1E">
        <w:rPr>
          <w:rFonts w:asciiTheme="majorEastAsia" w:eastAsiaTheme="majorEastAsia" w:hAnsiTheme="majorEastAsia" w:hint="eastAsia"/>
          <w:bCs/>
          <w:sz w:val="44"/>
          <w:szCs w:val="44"/>
        </w:rPr>
        <w:t>绍兴市柯桥区教师发展中心专业研训人员选调报名登记表</w:t>
      </w:r>
    </w:p>
    <w:p w:rsidR="001E4E13" w:rsidRPr="005105E7" w:rsidRDefault="0094005A" w:rsidP="00B04534">
      <w:pPr>
        <w:ind w:left="-208" w:right="-332" w:firstLine="240"/>
        <w:rPr>
          <w:bCs/>
          <w:snapToGrid w:val="0"/>
          <w:kern w:val="0"/>
          <w:szCs w:val="21"/>
        </w:rPr>
      </w:pPr>
      <w:r w:rsidRPr="005105E7">
        <w:rPr>
          <w:rFonts w:ascii="仿宋" w:eastAsia="仿宋" w:hAnsi="仿宋" w:cs="仿宋" w:hint="eastAsia"/>
          <w:bCs/>
          <w:snapToGrid w:val="0"/>
          <w:kern w:val="0"/>
          <w:sz w:val="24"/>
          <w:szCs w:val="24"/>
        </w:rPr>
        <w:t>申报岗位：</w:t>
      </w:r>
      <w:r w:rsidRPr="005105E7">
        <w:rPr>
          <w:rFonts w:ascii="仿宋" w:eastAsia="仿宋" w:hAnsi="仿宋" w:cs="仿宋" w:hint="eastAsia"/>
          <w:bCs/>
          <w:snapToGrid w:val="0"/>
          <w:kern w:val="0"/>
          <w:sz w:val="24"/>
          <w:szCs w:val="24"/>
          <w:u w:val="single"/>
        </w:rPr>
        <w:t xml:space="preserve">　</w:t>
      </w:r>
      <w:r w:rsidR="000E79D1">
        <w:rPr>
          <w:rFonts w:ascii="仿宋" w:eastAsia="仿宋" w:hAnsi="仿宋" w:cs="仿宋" w:hint="eastAsia"/>
          <w:bCs/>
          <w:snapToGrid w:val="0"/>
          <w:kern w:val="0"/>
          <w:sz w:val="24"/>
          <w:szCs w:val="24"/>
          <w:u w:val="single"/>
        </w:rPr>
        <w:t xml:space="preserve">        </w:t>
      </w:r>
      <w:r w:rsidR="00FB0C2E">
        <w:rPr>
          <w:rFonts w:ascii="仿宋" w:eastAsia="仿宋" w:hAnsi="仿宋" w:cs="仿宋" w:hint="eastAsia"/>
          <w:bCs/>
          <w:snapToGrid w:val="0"/>
          <w:kern w:val="0"/>
          <w:sz w:val="24"/>
          <w:szCs w:val="24"/>
          <w:u w:val="single"/>
        </w:rPr>
        <w:t xml:space="preserve">  </w:t>
      </w:r>
      <w:r w:rsidR="00FB0C2E">
        <w:rPr>
          <w:rFonts w:ascii="仿宋" w:eastAsia="仿宋" w:hAnsi="仿宋" w:cs="仿宋"/>
          <w:bCs/>
          <w:snapToGrid w:val="0"/>
          <w:kern w:val="0"/>
          <w:sz w:val="24"/>
          <w:szCs w:val="24"/>
        </w:rPr>
        <w:t xml:space="preserve">                      </w:t>
      </w:r>
      <w:r w:rsidRPr="005105E7">
        <w:rPr>
          <w:rFonts w:ascii="仿宋" w:eastAsia="仿宋" w:hAnsi="仿宋" w:cs="仿宋" w:hint="eastAsia"/>
          <w:bCs/>
          <w:snapToGrid w:val="0"/>
          <w:kern w:val="0"/>
          <w:sz w:val="24"/>
          <w:szCs w:val="24"/>
        </w:rPr>
        <w:t>填表时间：</w:t>
      </w:r>
      <w:r w:rsidR="000E79D1">
        <w:rPr>
          <w:rFonts w:ascii="仿宋" w:eastAsia="仿宋" w:hAnsi="仿宋" w:cs="仿宋" w:hint="eastAsia"/>
          <w:bCs/>
          <w:snapToGrid w:val="0"/>
          <w:kern w:val="0"/>
          <w:sz w:val="24"/>
          <w:szCs w:val="24"/>
        </w:rPr>
        <w:t xml:space="preserve">    </w:t>
      </w:r>
      <w:r w:rsidRPr="005105E7">
        <w:rPr>
          <w:rFonts w:ascii="仿宋" w:eastAsia="仿宋" w:hAnsi="仿宋" w:cs="仿宋" w:hint="eastAsia"/>
          <w:bCs/>
          <w:snapToGrid w:val="0"/>
          <w:kern w:val="0"/>
          <w:sz w:val="24"/>
          <w:szCs w:val="24"/>
        </w:rPr>
        <w:t>年</w:t>
      </w:r>
      <w:r w:rsidR="000E79D1">
        <w:rPr>
          <w:rFonts w:ascii="仿宋" w:eastAsia="仿宋" w:hAnsi="仿宋" w:cs="仿宋" w:hint="eastAsia"/>
          <w:bCs/>
          <w:snapToGrid w:val="0"/>
          <w:kern w:val="0"/>
          <w:sz w:val="24"/>
          <w:szCs w:val="24"/>
        </w:rPr>
        <w:t xml:space="preserve">  </w:t>
      </w:r>
      <w:r w:rsidRPr="005105E7">
        <w:rPr>
          <w:rFonts w:ascii="仿宋" w:eastAsia="仿宋" w:hAnsi="仿宋" w:cs="仿宋" w:hint="eastAsia"/>
          <w:bCs/>
          <w:snapToGrid w:val="0"/>
          <w:kern w:val="0"/>
          <w:sz w:val="24"/>
          <w:szCs w:val="24"/>
        </w:rPr>
        <w:t xml:space="preserve"> 月</w:t>
      </w:r>
      <w:r w:rsidR="00095E62" w:rsidRPr="005105E7">
        <w:rPr>
          <w:rFonts w:ascii="仿宋" w:eastAsia="仿宋" w:hAnsi="仿宋" w:cs="仿宋" w:hint="eastAsia"/>
          <w:bCs/>
          <w:snapToGrid w:val="0"/>
          <w:kern w:val="0"/>
          <w:sz w:val="24"/>
          <w:szCs w:val="24"/>
        </w:rPr>
        <w:t xml:space="preserve"> </w:t>
      </w:r>
      <w:r w:rsidR="000E79D1">
        <w:rPr>
          <w:rFonts w:ascii="仿宋" w:eastAsia="仿宋" w:hAnsi="仿宋" w:cs="仿宋"/>
          <w:bCs/>
          <w:snapToGrid w:val="0"/>
          <w:kern w:val="0"/>
          <w:sz w:val="24"/>
          <w:szCs w:val="24"/>
        </w:rPr>
        <w:t xml:space="preserve">  </w:t>
      </w:r>
      <w:r w:rsidR="00095E62" w:rsidRPr="005105E7">
        <w:rPr>
          <w:rFonts w:ascii="仿宋" w:eastAsia="仿宋" w:hAnsi="仿宋" w:cs="仿宋" w:hint="eastAsia"/>
          <w:bCs/>
          <w:snapToGrid w:val="0"/>
          <w:kern w:val="0"/>
          <w:sz w:val="24"/>
          <w:szCs w:val="24"/>
        </w:rPr>
        <w:t xml:space="preserve"> </w:t>
      </w:r>
      <w:r w:rsidRPr="005105E7">
        <w:rPr>
          <w:rFonts w:ascii="仿宋" w:eastAsia="仿宋" w:hAnsi="仿宋" w:cs="仿宋" w:hint="eastAsia"/>
          <w:bCs/>
          <w:snapToGrid w:val="0"/>
          <w:kern w:val="0"/>
          <w:sz w:val="24"/>
          <w:szCs w:val="24"/>
        </w:rPr>
        <w:t>日</w:t>
      </w:r>
    </w:p>
    <w:tbl>
      <w:tblPr>
        <w:tblStyle w:val="a8"/>
        <w:tblW w:w="9315" w:type="dxa"/>
        <w:tblInd w:w="392" w:type="dxa"/>
        <w:tblLayout w:type="fixed"/>
        <w:tblLook w:val="04A0" w:firstRow="1" w:lastRow="0" w:firstColumn="1" w:lastColumn="0" w:noHBand="0" w:noVBand="1"/>
      </w:tblPr>
      <w:tblGrid>
        <w:gridCol w:w="1391"/>
        <w:gridCol w:w="1520"/>
        <w:gridCol w:w="1618"/>
        <w:gridCol w:w="1766"/>
        <w:gridCol w:w="1563"/>
        <w:gridCol w:w="1457"/>
      </w:tblGrid>
      <w:tr w:rsidR="001E4E13" w:rsidRPr="005105E7" w:rsidTr="002F3DBB">
        <w:trPr>
          <w:trHeight w:hRule="exact" w:val="481"/>
        </w:trPr>
        <w:tc>
          <w:tcPr>
            <w:tcW w:w="1391" w:type="dxa"/>
            <w:vAlign w:val="center"/>
          </w:tcPr>
          <w:p w:rsidR="001E4E13" w:rsidRPr="005105E7" w:rsidRDefault="0094005A" w:rsidP="00B04534">
            <w:pPr>
              <w:ind w:right="-332" w:firstLine="240"/>
              <w:rPr>
                <w:rFonts w:ascii="仿宋_GB2312" w:eastAsia="仿宋_GB2312" w:hAnsi="仿宋"/>
                <w:sz w:val="24"/>
                <w:szCs w:val="24"/>
              </w:rPr>
            </w:pPr>
            <w:r w:rsidRPr="005105E7">
              <w:rPr>
                <w:rFonts w:ascii="仿宋_GB2312" w:eastAsia="仿宋_GB2312" w:hAnsi="仿宋" w:hint="eastAsia"/>
                <w:sz w:val="24"/>
                <w:szCs w:val="24"/>
              </w:rPr>
              <w:t>姓名</w:t>
            </w:r>
          </w:p>
        </w:tc>
        <w:tc>
          <w:tcPr>
            <w:tcW w:w="1520" w:type="dxa"/>
            <w:vAlign w:val="center"/>
          </w:tcPr>
          <w:p w:rsidR="001E4E13" w:rsidRPr="005105E7" w:rsidRDefault="001E4E13" w:rsidP="00FB0C2E">
            <w:pPr>
              <w:ind w:right="-332" w:hanging="54"/>
              <w:rPr>
                <w:rFonts w:ascii="仿宋_GB2312" w:eastAsia="仿宋_GB2312" w:hAnsi="仿宋"/>
                <w:sz w:val="24"/>
                <w:szCs w:val="24"/>
              </w:rPr>
            </w:pPr>
          </w:p>
        </w:tc>
        <w:tc>
          <w:tcPr>
            <w:tcW w:w="1618" w:type="dxa"/>
            <w:vAlign w:val="center"/>
          </w:tcPr>
          <w:p w:rsidR="001E4E13" w:rsidRPr="005105E7" w:rsidRDefault="0094005A" w:rsidP="00B04534">
            <w:pPr>
              <w:ind w:right="-332" w:firstLine="240"/>
              <w:rPr>
                <w:rFonts w:ascii="仿宋_GB2312" w:eastAsia="仿宋_GB2312" w:hAnsi="仿宋"/>
                <w:sz w:val="24"/>
                <w:szCs w:val="24"/>
              </w:rPr>
            </w:pPr>
            <w:r w:rsidRPr="005105E7">
              <w:rPr>
                <w:rFonts w:ascii="仿宋_GB2312" w:eastAsia="仿宋_GB2312" w:hAnsi="仿宋" w:hint="eastAsia"/>
                <w:sz w:val="24"/>
                <w:szCs w:val="24"/>
              </w:rPr>
              <w:t>性别</w:t>
            </w:r>
          </w:p>
        </w:tc>
        <w:tc>
          <w:tcPr>
            <w:tcW w:w="1766" w:type="dxa"/>
            <w:vAlign w:val="center"/>
          </w:tcPr>
          <w:p w:rsidR="001E4E13" w:rsidRPr="005105E7" w:rsidRDefault="001E4E13" w:rsidP="00FB0C2E">
            <w:pPr>
              <w:ind w:right="-332"/>
              <w:jc w:val="left"/>
              <w:rPr>
                <w:rFonts w:ascii="仿宋_GB2312" w:eastAsia="仿宋_GB2312" w:hAnsi="仿宋"/>
                <w:sz w:val="24"/>
                <w:szCs w:val="24"/>
              </w:rPr>
            </w:pPr>
          </w:p>
        </w:tc>
        <w:tc>
          <w:tcPr>
            <w:tcW w:w="1563" w:type="dxa"/>
            <w:vAlign w:val="center"/>
          </w:tcPr>
          <w:p w:rsidR="001E4E13" w:rsidRPr="005105E7" w:rsidRDefault="0094005A" w:rsidP="00835FB6">
            <w:pPr>
              <w:ind w:leftChars="-1" w:right="-332" w:hangingChars="1" w:hanging="2"/>
              <w:jc w:val="left"/>
              <w:rPr>
                <w:rFonts w:ascii="仿宋_GB2312" w:eastAsia="仿宋_GB2312" w:hAnsi="仿宋"/>
                <w:sz w:val="24"/>
                <w:szCs w:val="24"/>
              </w:rPr>
            </w:pPr>
            <w:r w:rsidRPr="005105E7">
              <w:rPr>
                <w:rFonts w:ascii="仿宋_GB2312" w:eastAsia="仿宋_GB2312" w:hAnsi="仿宋" w:hint="eastAsia"/>
                <w:sz w:val="24"/>
                <w:szCs w:val="24"/>
              </w:rPr>
              <w:t>出生年月</w:t>
            </w:r>
          </w:p>
        </w:tc>
        <w:tc>
          <w:tcPr>
            <w:tcW w:w="1457" w:type="dxa"/>
            <w:vAlign w:val="center"/>
          </w:tcPr>
          <w:p w:rsidR="001E4E13" w:rsidRPr="005105E7" w:rsidRDefault="001E4E13" w:rsidP="00FB0C2E">
            <w:pPr>
              <w:ind w:right="-332"/>
              <w:jc w:val="left"/>
              <w:rPr>
                <w:rFonts w:ascii="仿宋_GB2312" w:eastAsia="仿宋_GB2312" w:hAnsi="仿宋"/>
                <w:sz w:val="24"/>
                <w:szCs w:val="24"/>
              </w:rPr>
            </w:pPr>
          </w:p>
        </w:tc>
      </w:tr>
      <w:tr w:rsidR="001E4E13" w:rsidRPr="005105E7" w:rsidTr="002F3DBB">
        <w:trPr>
          <w:trHeight w:hRule="exact" w:val="481"/>
        </w:trPr>
        <w:tc>
          <w:tcPr>
            <w:tcW w:w="1391" w:type="dxa"/>
            <w:vAlign w:val="center"/>
          </w:tcPr>
          <w:p w:rsidR="001E4E13" w:rsidRPr="005105E7" w:rsidRDefault="0094005A" w:rsidP="00B04534">
            <w:pPr>
              <w:ind w:right="-332" w:firstLine="240"/>
              <w:rPr>
                <w:rFonts w:ascii="仿宋_GB2312" w:eastAsia="仿宋_GB2312" w:hAnsi="仿宋"/>
                <w:sz w:val="24"/>
                <w:szCs w:val="24"/>
              </w:rPr>
            </w:pPr>
            <w:r w:rsidRPr="005105E7">
              <w:rPr>
                <w:rFonts w:ascii="仿宋_GB2312" w:eastAsia="仿宋_GB2312" w:hAnsi="仿宋" w:hint="eastAsia"/>
                <w:sz w:val="24"/>
                <w:szCs w:val="24"/>
              </w:rPr>
              <w:t>民族</w:t>
            </w:r>
          </w:p>
        </w:tc>
        <w:tc>
          <w:tcPr>
            <w:tcW w:w="1520" w:type="dxa"/>
            <w:vAlign w:val="center"/>
          </w:tcPr>
          <w:p w:rsidR="001E4E13" w:rsidRPr="005105E7" w:rsidRDefault="001E4E13" w:rsidP="00FB0C2E">
            <w:pPr>
              <w:ind w:right="-332" w:hanging="54"/>
              <w:rPr>
                <w:rFonts w:ascii="仿宋_GB2312" w:eastAsia="仿宋_GB2312" w:hAnsi="仿宋"/>
                <w:sz w:val="24"/>
                <w:szCs w:val="24"/>
              </w:rPr>
            </w:pPr>
          </w:p>
        </w:tc>
        <w:tc>
          <w:tcPr>
            <w:tcW w:w="1618"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政治面貌</w:t>
            </w:r>
          </w:p>
        </w:tc>
        <w:tc>
          <w:tcPr>
            <w:tcW w:w="1766" w:type="dxa"/>
            <w:vAlign w:val="center"/>
          </w:tcPr>
          <w:p w:rsidR="001E4E13" w:rsidRPr="005105E7" w:rsidRDefault="001E4E13" w:rsidP="00FB0C2E">
            <w:pPr>
              <w:ind w:right="-332"/>
              <w:jc w:val="left"/>
              <w:rPr>
                <w:rFonts w:ascii="仿宋_GB2312" w:eastAsia="仿宋_GB2312" w:hAnsi="仿宋"/>
                <w:sz w:val="24"/>
                <w:szCs w:val="24"/>
              </w:rPr>
            </w:pPr>
          </w:p>
        </w:tc>
        <w:tc>
          <w:tcPr>
            <w:tcW w:w="1563" w:type="dxa"/>
            <w:vAlign w:val="center"/>
          </w:tcPr>
          <w:p w:rsidR="001E4E13" w:rsidRPr="005105E7" w:rsidRDefault="0094005A" w:rsidP="00835FB6">
            <w:pPr>
              <w:ind w:leftChars="-68" w:left="1" w:right="-332" w:hangingChars="60" w:hanging="144"/>
              <w:rPr>
                <w:rFonts w:ascii="仿宋_GB2312" w:eastAsia="仿宋_GB2312" w:hAnsi="仿宋"/>
                <w:sz w:val="24"/>
                <w:szCs w:val="24"/>
              </w:rPr>
            </w:pPr>
            <w:r w:rsidRPr="005105E7">
              <w:rPr>
                <w:rFonts w:ascii="仿宋_GB2312" w:eastAsia="仿宋_GB2312" w:hAnsi="仿宋" w:hint="eastAsia"/>
                <w:sz w:val="24"/>
                <w:szCs w:val="24"/>
              </w:rPr>
              <w:t>参加工作时间</w:t>
            </w:r>
          </w:p>
        </w:tc>
        <w:tc>
          <w:tcPr>
            <w:tcW w:w="1457" w:type="dxa"/>
            <w:vAlign w:val="center"/>
          </w:tcPr>
          <w:p w:rsidR="001E4E13" w:rsidRPr="005105E7" w:rsidRDefault="001E4E13" w:rsidP="00FB0C2E">
            <w:pPr>
              <w:ind w:right="-332"/>
              <w:jc w:val="left"/>
              <w:rPr>
                <w:rFonts w:ascii="仿宋_GB2312" w:eastAsia="仿宋_GB2312" w:hAnsi="仿宋"/>
                <w:sz w:val="24"/>
                <w:szCs w:val="24"/>
              </w:rPr>
            </w:pPr>
          </w:p>
        </w:tc>
      </w:tr>
      <w:tr w:rsidR="001E4E13" w:rsidRPr="005105E7" w:rsidTr="002F3DBB">
        <w:trPr>
          <w:trHeight w:hRule="exact" w:val="620"/>
        </w:trPr>
        <w:tc>
          <w:tcPr>
            <w:tcW w:w="1391"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工作单位</w:t>
            </w:r>
          </w:p>
        </w:tc>
        <w:tc>
          <w:tcPr>
            <w:tcW w:w="1520" w:type="dxa"/>
            <w:vAlign w:val="center"/>
          </w:tcPr>
          <w:p w:rsidR="001E4E13" w:rsidRPr="005105E7" w:rsidRDefault="001E4E13" w:rsidP="00FB0C2E">
            <w:pPr>
              <w:ind w:right="-332" w:hanging="54"/>
              <w:rPr>
                <w:rFonts w:ascii="仿宋_GB2312" w:eastAsia="仿宋_GB2312" w:hAnsi="仿宋"/>
                <w:sz w:val="24"/>
                <w:szCs w:val="24"/>
              </w:rPr>
            </w:pPr>
          </w:p>
        </w:tc>
        <w:tc>
          <w:tcPr>
            <w:tcW w:w="1618"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担任职务</w:t>
            </w:r>
          </w:p>
        </w:tc>
        <w:tc>
          <w:tcPr>
            <w:tcW w:w="1766" w:type="dxa"/>
            <w:vAlign w:val="center"/>
          </w:tcPr>
          <w:p w:rsidR="001E4E13" w:rsidRPr="005105E7" w:rsidRDefault="001E4E13" w:rsidP="00FB0C2E">
            <w:pPr>
              <w:ind w:right="-332"/>
              <w:jc w:val="left"/>
              <w:rPr>
                <w:rFonts w:ascii="仿宋_GB2312" w:eastAsia="仿宋_GB2312" w:hAnsi="仿宋"/>
                <w:sz w:val="24"/>
                <w:szCs w:val="24"/>
              </w:rPr>
            </w:pPr>
          </w:p>
        </w:tc>
        <w:tc>
          <w:tcPr>
            <w:tcW w:w="1563"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联系电话</w:t>
            </w:r>
          </w:p>
        </w:tc>
        <w:tc>
          <w:tcPr>
            <w:tcW w:w="1457" w:type="dxa"/>
            <w:vAlign w:val="center"/>
          </w:tcPr>
          <w:p w:rsidR="001E4E13" w:rsidRPr="005105E7" w:rsidRDefault="001E4E13" w:rsidP="00835FB6">
            <w:pPr>
              <w:ind w:leftChars="-26" w:left="-2" w:right="-332" w:hangingChars="22" w:hanging="53"/>
              <w:jc w:val="left"/>
              <w:rPr>
                <w:rFonts w:ascii="仿宋_GB2312" w:eastAsia="仿宋_GB2312" w:hAnsi="仿宋"/>
                <w:sz w:val="24"/>
                <w:szCs w:val="24"/>
              </w:rPr>
            </w:pPr>
          </w:p>
        </w:tc>
      </w:tr>
      <w:tr w:rsidR="001E4E13" w:rsidRPr="005105E7" w:rsidTr="002F3DBB">
        <w:trPr>
          <w:trHeight w:hRule="exact" w:val="481"/>
        </w:trPr>
        <w:tc>
          <w:tcPr>
            <w:tcW w:w="1391"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最高学历</w:t>
            </w:r>
          </w:p>
        </w:tc>
        <w:tc>
          <w:tcPr>
            <w:tcW w:w="1520" w:type="dxa"/>
            <w:vAlign w:val="center"/>
          </w:tcPr>
          <w:p w:rsidR="001E4E13" w:rsidRPr="005105E7" w:rsidRDefault="001E4E13" w:rsidP="00FB0C2E">
            <w:pPr>
              <w:ind w:right="-332" w:hanging="54"/>
              <w:rPr>
                <w:rFonts w:ascii="仿宋_GB2312" w:eastAsia="仿宋_GB2312" w:hAnsi="仿宋"/>
                <w:sz w:val="24"/>
                <w:szCs w:val="24"/>
              </w:rPr>
            </w:pPr>
          </w:p>
        </w:tc>
        <w:tc>
          <w:tcPr>
            <w:tcW w:w="1618"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毕业学校</w:t>
            </w:r>
          </w:p>
        </w:tc>
        <w:tc>
          <w:tcPr>
            <w:tcW w:w="1766" w:type="dxa"/>
            <w:vAlign w:val="center"/>
          </w:tcPr>
          <w:p w:rsidR="001E4E13" w:rsidRPr="005105E7" w:rsidRDefault="001E4E13" w:rsidP="00FB0C2E">
            <w:pPr>
              <w:ind w:right="-332"/>
              <w:jc w:val="left"/>
              <w:rPr>
                <w:rFonts w:ascii="仿宋_GB2312" w:eastAsia="仿宋_GB2312" w:hAnsi="仿宋"/>
                <w:sz w:val="24"/>
                <w:szCs w:val="24"/>
              </w:rPr>
            </w:pPr>
          </w:p>
        </w:tc>
        <w:tc>
          <w:tcPr>
            <w:tcW w:w="1563" w:type="dxa"/>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学位</w:t>
            </w:r>
          </w:p>
        </w:tc>
        <w:tc>
          <w:tcPr>
            <w:tcW w:w="1457" w:type="dxa"/>
            <w:vAlign w:val="center"/>
          </w:tcPr>
          <w:p w:rsidR="001E4E13" w:rsidRPr="005105E7" w:rsidRDefault="001E4E13" w:rsidP="00FB0C2E">
            <w:pPr>
              <w:ind w:right="-332"/>
              <w:jc w:val="left"/>
              <w:rPr>
                <w:rFonts w:ascii="仿宋_GB2312" w:eastAsia="仿宋_GB2312" w:hAnsi="仿宋"/>
                <w:sz w:val="24"/>
                <w:szCs w:val="24"/>
              </w:rPr>
            </w:pPr>
          </w:p>
        </w:tc>
      </w:tr>
      <w:tr w:rsidR="00061F08" w:rsidRPr="005105E7" w:rsidTr="00655299">
        <w:trPr>
          <w:trHeight w:val="653"/>
        </w:trPr>
        <w:tc>
          <w:tcPr>
            <w:tcW w:w="1391" w:type="dxa"/>
            <w:vAlign w:val="center"/>
          </w:tcPr>
          <w:p w:rsidR="00061F08" w:rsidRPr="005105E7" w:rsidRDefault="00061F08" w:rsidP="00B04534">
            <w:pPr>
              <w:ind w:right="-332"/>
              <w:rPr>
                <w:rFonts w:ascii="仿宋_GB2312" w:eastAsia="仿宋_GB2312" w:hAnsi="仿宋"/>
                <w:sz w:val="24"/>
                <w:szCs w:val="24"/>
              </w:rPr>
            </w:pPr>
            <w:r w:rsidRPr="005105E7">
              <w:rPr>
                <w:rFonts w:ascii="仿宋_GB2312" w:eastAsia="仿宋_GB2312" w:hAnsi="仿宋" w:hint="eastAsia"/>
                <w:sz w:val="24"/>
                <w:szCs w:val="24"/>
              </w:rPr>
              <w:t>专业职称</w:t>
            </w:r>
          </w:p>
        </w:tc>
        <w:tc>
          <w:tcPr>
            <w:tcW w:w="1520" w:type="dxa"/>
            <w:vAlign w:val="center"/>
          </w:tcPr>
          <w:p w:rsidR="00061F08" w:rsidRPr="005105E7" w:rsidRDefault="00061F08" w:rsidP="00FB0C2E">
            <w:pPr>
              <w:ind w:right="-332" w:hanging="54"/>
              <w:rPr>
                <w:rFonts w:ascii="仿宋_GB2312" w:eastAsia="仿宋_GB2312" w:hAnsi="仿宋"/>
                <w:sz w:val="24"/>
                <w:szCs w:val="24"/>
              </w:rPr>
            </w:pPr>
          </w:p>
        </w:tc>
        <w:tc>
          <w:tcPr>
            <w:tcW w:w="1618" w:type="dxa"/>
            <w:vAlign w:val="center"/>
          </w:tcPr>
          <w:p w:rsidR="00061F08" w:rsidRPr="005105E7" w:rsidRDefault="00061F08" w:rsidP="00B04534">
            <w:pPr>
              <w:ind w:right="-332"/>
              <w:rPr>
                <w:rFonts w:ascii="仿宋_GB2312" w:eastAsia="仿宋_GB2312" w:hAnsi="仿宋"/>
                <w:sz w:val="24"/>
                <w:szCs w:val="24"/>
              </w:rPr>
            </w:pPr>
            <w:r w:rsidRPr="005105E7">
              <w:rPr>
                <w:rFonts w:ascii="仿宋_GB2312" w:eastAsia="仿宋_GB2312" w:hAnsi="仿宋" w:hint="eastAsia"/>
                <w:sz w:val="24"/>
                <w:szCs w:val="24"/>
              </w:rPr>
              <w:t>获得时间</w:t>
            </w:r>
          </w:p>
        </w:tc>
        <w:tc>
          <w:tcPr>
            <w:tcW w:w="4786" w:type="dxa"/>
            <w:gridSpan w:val="3"/>
            <w:vAlign w:val="center"/>
          </w:tcPr>
          <w:p w:rsidR="00061F08" w:rsidRPr="005105E7" w:rsidRDefault="00061F08" w:rsidP="00FB0C2E">
            <w:pPr>
              <w:ind w:right="-332"/>
              <w:jc w:val="left"/>
              <w:rPr>
                <w:rFonts w:ascii="仿宋_GB2312" w:eastAsia="仿宋_GB2312" w:hAnsi="仿宋"/>
                <w:sz w:val="24"/>
                <w:szCs w:val="24"/>
              </w:rPr>
            </w:pPr>
          </w:p>
        </w:tc>
      </w:tr>
      <w:tr w:rsidR="001E4E13" w:rsidRPr="005105E7" w:rsidTr="004024AD">
        <w:trPr>
          <w:trHeight w:val="563"/>
        </w:trPr>
        <w:tc>
          <w:tcPr>
            <w:tcW w:w="2911" w:type="dxa"/>
            <w:gridSpan w:val="2"/>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曾获得区（县）级及</w:t>
            </w: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以上学科带头人等专</w:t>
            </w: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业荣誉情况</w:t>
            </w:r>
          </w:p>
        </w:tc>
        <w:tc>
          <w:tcPr>
            <w:tcW w:w="6404" w:type="dxa"/>
            <w:gridSpan w:val="4"/>
            <w:vAlign w:val="center"/>
          </w:tcPr>
          <w:p w:rsidR="001E4E13" w:rsidRPr="005105E7" w:rsidRDefault="001E4E13" w:rsidP="00FB0C2E">
            <w:pPr>
              <w:ind w:right="-332"/>
              <w:jc w:val="left"/>
              <w:rPr>
                <w:rFonts w:ascii="仿宋_GB2312" w:eastAsia="仿宋_GB2312" w:hAnsi="仿宋"/>
                <w:sz w:val="24"/>
                <w:szCs w:val="24"/>
              </w:rPr>
            </w:pPr>
          </w:p>
        </w:tc>
      </w:tr>
      <w:tr w:rsidR="001E4E13" w:rsidRPr="005105E7" w:rsidTr="004024AD">
        <w:trPr>
          <w:trHeight w:val="1541"/>
        </w:trPr>
        <w:tc>
          <w:tcPr>
            <w:tcW w:w="2911" w:type="dxa"/>
            <w:gridSpan w:val="2"/>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近5年课题获奖、文章</w:t>
            </w: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发表或获奖、区（县）</w:t>
            </w: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级及以上开设培训讲座</w:t>
            </w: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情况</w:t>
            </w:r>
          </w:p>
        </w:tc>
        <w:tc>
          <w:tcPr>
            <w:tcW w:w="6404" w:type="dxa"/>
            <w:gridSpan w:val="4"/>
            <w:vAlign w:val="center"/>
          </w:tcPr>
          <w:p w:rsidR="004024AD" w:rsidRPr="005105E7" w:rsidRDefault="004024AD" w:rsidP="004024AD">
            <w:pPr>
              <w:ind w:right="-25"/>
              <w:jc w:val="left"/>
              <w:rPr>
                <w:rFonts w:ascii="仿宋_GB2312" w:eastAsia="仿宋_GB2312" w:hAnsi="仿宋"/>
                <w:sz w:val="24"/>
                <w:szCs w:val="24"/>
              </w:rPr>
            </w:pPr>
          </w:p>
        </w:tc>
      </w:tr>
      <w:tr w:rsidR="001E4E13" w:rsidRPr="005105E7" w:rsidTr="004024AD">
        <w:trPr>
          <w:trHeight w:val="1753"/>
        </w:trPr>
        <w:tc>
          <w:tcPr>
            <w:tcW w:w="2911" w:type="dxa"/>
            <w:gridSpan w:val="2"/>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学校审核意见</w:t>
            </w:r>
          </w:p>
        </w:tc>
        <w:tc>
          <w:tcPr>
            <w:tcW w:w="6404" w:type="dxa"/>
            <w:gridSpan w:val="4"/>
            <w:vAlign w:val="center"/>
          </w:tcPr>
          <w:p w:rsidR="001E4E13" w:rsidRPr="005105E7" w:rsidRDefault="001E4E13" w:rsidP="00B04534">
            <w:pPr>
              <w:ind w:right="-332"/>
              <w:rPr>
                <w:rFonts w:ascii="仿宋_GB2312" w:eastAsia="仿宋_GB2312" w:hAnsi="仿宋"/>
                <w:sz w:val="24"/>
                <w:szCs w:val="24"/>
              </w:rPr>
            </w:pP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负责人签名：</w:t>
            </w:r>
            <w:r w:rsidR="00403E1E">
              <w:rPr>
                <w:rFonts w:ascii="仿宋_GB2312" w:eastAsia="仿宋_GB2312" w:hAnsi="仿宋" w:hint="eastAsia"/>
                <w:sz w:val="24"/>
                <w:szCs w:val="24"/>
              </w:rPr>
              <w:t xml:space="preserve">             </w:t>
            </w:r>
            <w:r w:rsidR="00403E1E">
              <w:rPr>
                <w:rFonts w:ascii="仿宋_GB2312" w:eastAsia="仿宋_GB2312" w:hAnsi="仿宋"/>
                <w:sz w:val="24"/>
                <w:szCs w:val="24"/>
              </w:rPr>
              <w:t xml:space="preserve">  </w:t>
            </w:r>
            <w:r w:rsidR="00403E1E">
              <w:rPr>
                <w:rFonts w:ascii="仿宋_GB2312" w:eastAsia="仿宋_GB2312" w:hAnsi="仿宋" w:hint="eastAsia"/>
                <w:sz w:val="24"/>
                <w:szCs w:val="24"/>
              </w:rPr>
              <w:t xml:space="preserve"> </w:t>
            </w:r>
            <w:r w:rsidRPr="005105E7">
              <w:rPr>
                <w:rFonts w:ascii="仿宋_GB2312" w:eastAsia="仿宋_GB2312" w:hAnsi="仿宋" w:hint="eastAsia"/>
                <w:sz w:val="24"/>
                <w:szCs w:val="24"/>
              </w:rPr>
              <w:t>单位公章</w:t>
            </w:r>
          </w:p>
          <w:p w:rsidR="001E4E13" w:rsidRPr="005105E7" w:rsidRDefault="0094005A" w:rsidP="000E79D1">
            <w:pPr>
              <w:ind w:right="-332" w:firstLineChars="250" w:firstLine="600"/>
              <w:rPr>
                <w:rFonts w:ascii="仿宋_GB2312" w:eastAsia="仿宋_GB2312" w:hAnsi="仿宋"/>
                <w:sz w:val="24"/>
                <w:szCs w:val="24"/>
              </w:rPr>
            </w:pPr>
            <w:r w:rsidRPr="005105E7">
              <w:rPr>
                <w:rFonts w:ascii="仿宋_GB2312" w:eastAsia="仿宋_GB2312" w:hAnsi="仿宋" w:hint="eastAsia"/>
                <w:sz w:val="24"/>
                <w:szCs w:val="24"/>
              </w:rPr>
              <w:t>年</w:t>
            </w:r>
            <w:r w:rsidR="000E79D1">
              <w:rPr>
                <w:rFonts w:ascii="仿宋_GB2312" w:eastAsia="仿宋_GB2312" w:hAnsi="仿宋" w:hint="eastAsia"/>
                <w:sz w:val="24"/>
                <w:szCs w:val="24"/>
              </w:rPr>
              <w:t xml:space="preserve">    </w:t>
            </w:r>
            <w:r w:rsidRPr="005105E7">
              <w:rPr>
                <w:rFonts w:ascii="仿宋_GB2312" w:eastAsia="仿宋_GB2312" w:hAnsi="仿宋" w:hint="eastAsia"/>
                <w:sz w:val="24"/>
                <w:szCs w:val="24"/>
              </w:rPr>
              <w:t>月</w:t>
            </w:r>
            <w:r w:rsidR="00095E62" w:rsidRPr="005105E7">
              <w:rPr>
                <w:rFonts w:ascii="仿宋_GB2312" w:eastAsia="仿宋_GB2312" w:hAnsi="仿宋" w:hint="eastAsia"/>
                <w:sz w:val="24"/>
                <w:szCs w:val="24"/>
              </w:rPr>
              <w:t xml:space="preserve">  </w:t>
            </w:r>
            <w:r w:rsidRPr="005105E7">
              <w:rPr>
                <w:rFonts w:ascii="仿宋_GB2312" w:eastAsia="仿宋_GB2312" w:hAnsi="仿宋" w:hint="eastAsia"/>
                <w:sz w:val="24"/>
                <w:szCs w:val="24"/>
              </w:rPr>
              <w:t>日</w:t>
            </w:r>
          </w:p>
        </w:tc>
      </w:tr>
      <w:tr w:rsidR="001E4E13" w:rsidRPr="005105E7" w:rsidTr="004024AD">
        <w:trPr>
          <w:trHeight w:val="1786"/>
        </w:trPr>
        <w:tc>
          <w:tcPr>
            <w:tcW w:w="2911" w:type="dxa"/>
            <w:gridSpan w:val="2"/>
            <w:vAlign w:val="center"/>
          </w:tcPr>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区教体局资格</w:t>
            </w: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审查意见</w:t>
            </w:r>
          </w:p>
        </w:tc>
        <w:tc>
          <w:tcPr>
            <w:tcW w:w="6404" w:type="dxa"/>
            <w:gridSpan w:val="4"/>
            <w:vAlign w:val="center"/>
          </w:tcPr>
          <w:p w:rsidR="001E4E13" w:rsidRPr="005105E7" w:rsidRDefault="001E4E13" w:rsidP="00B04534">
            <w:pPr>
              <w:ind w:right="-332"/>
              <w:rPr>
                <w:rFonts w:ascii="仿宋_GB2312" w:eastAsia="仿宋_GB2312" w:hAnsi="仿宋"/>
                <w:sz w:val="24"/>
                <w:szCs w:val="24"/>
              </w:rPr>
            </w:pPr>
          </w:p>
          <w:p w:rsidR="001E4E13" w:rsidRPr="005105E7" w:rsidRDefault="0094005A" w:rsidP="00B04534">
            <w:pPr>
              <w:ind w:right="-332"/>
              <w:rPr>
                <w:rFonts w:ascii="仿宋_GB2312" w:eastAsia="仿宋_GB2312" w:hAnsi="仿宋"/>
                <w:sz w:val="24"/>
                <w:szCs w:val="24"/>
              </w:rPr>
            </w:pPr>
            <w:r w:rsidRPr="005105E7">
              <w:rPr>
                <w:rFonts w:ascii="仿宋_GB2312" w:eastAsia="仿宋_GB2312" w:hAnsi="仿宋" w:hint="eastAsia"/>
                <w:sz w:val="24"/>
                <w:szCs w:val="24"/>
              </w:rPr>
              <w:t>审查人签名：</w:t>
            </w:r>
          </w:p>
          <w:p w:rsidR="001E4E13" w:rsidRPr="005105E7" w:rsidRDefault="0094005A" w:rsidP="00403E1E">
            <w:pPr>
              <w:ind w:right="-332" w:firstLineChars="1400" w:firstLine="3360"/>
              <w:rPr>
                <w:rFonts w:ascii="仿宋_GB2312" w:eastAsia="仿宋_GB2312" w:hAnsi="仿宋"/>
                <w:sz w:val="24"/>
                <w:szCs w:val="24"/>
              </w:rPr>
            </w:pPr>
            <w:r w:rsidRPr="005105E7">
              <w:rPr>
                <w:rFonts w:ascii="仿宋_GB2312" w:eastAsia="仿宋_GB2312" w:hAnsi="仿宋" w:hint="eastAsia"/>
                <w:sz w:val="24"/>
                <w:szCs w:val="24"/>
              </w:rPr>
              <w:t>年</w:t>
            </w:r>
            <w:r w:rsidR="000E79D1">
              <w:rPr>
                <w:rFonts w:ascii="仿宋_GB2312" w:eastAsia="仿宋_GB2312" w:hAnsi="仿宋" w:hint="eastAsia"/>
                <w:sz w:val="24"/>
                <w:szCs w:val="24"/>
              </w:rPr>
              <w:t xml:space="preserve">  </w:t>
            </w:r>
            <w:r w:rsidRPr="005105E7">
              <w:rPr>
                <w:rFonts w:ascii="仿宋_GB2312" w:eastAsia="仿宋_GB2312" w:hAnsi="仿宋" w:hint="eastAsia"/>
                <w:sz w:val="24"/>
                <w:szCs w:val="24"/>
              </w:rPr>
              <w:t>月</w:t>
            </w:r>
            <w:r w:rsidR="00095E62" w:rsidRPr="005105E7">
              <w:rPr>
                <w:rFonts w:ascii="仿宋_GB2312" w:eastAsia="仿宋_GB2312" w:hAnsi="仿宋" w:hint="eastAsia"/>
                <w:sz w:val="24"/>
                <w:szCs w:val="24"/>
              </w:rPr>
              <w:t xml:space="preserve">  </w:t>
            </w:r>
            <w:r w:rsidRPr="005105E7">
              <w:rPr>
                <w:rFonts w:ascii="仿宋_GB2312" w:eastAsia="仿宋_GB2312" w:hAnsi="仿宋" w:hint="eastAsia"/>
                <w:sz w:val="24"/>
                <w:szCs w:val="24"/>
              </w:rPr>
              <w:t>日</w:t>
            </w:r>
          </w:p>
        </w:tc>
      </w:tr>
    </w:tbl>
    <w:p w:rsidR="000E79D1" w:rsidRDefault="000E79D1" w:rsidP="00B04534">
      <w:pPr>
        <w:jc w:val="left"/>
        <w:rPr>
          <w:rFonts w:ascii="黑体" w:eastAsia="黑体" w:hAnsi="黑体"/>
          <w:bCs/>
          <w:sz w:val="32"/>
          <w:szCs w:val="32"/>
        </w:rPr>
      </w:pPr>
    </w:p>
    <w:p w:rsidR="000E79D1" w:rsidRDefault="000E79D1" w:rsidP="00B04534">
      <w:pPr>
        <w:jc w:val="left"/>
        <w:rPr>
          <w:rFonts w:ascii="黑体" w:eastAsia="黑体" w:hAnsi="黑体"/>
          <w:bCs/>
          <w:sz w:val="32"/>
          <w:szCs w:val="32"/>
        </w:rPr>
      </w:pPr>
    </w:p>
    <w:p w:rsidR="000E79D1" w:rsidRDefault="000E79D1" w:rsidP="00B04534">
      <w:pPr>
        <w:jc w:val="left"/>
        <w:rPr>
          <w:rFonts w:ascii="黑体" w:eastAsia="黑体" w:hAnsi="黑体"/>
          <w:bCs/>
          <w:sz w:val="32"/>
          <w:szCs w:val="32"/>
        </w:rPr>
      </w:pPr>
    </w:p>
    <w:p w:rsidR="005D1E2E" w:rsidRDefault="005D1E2E" w:rsidP="00B04534">
      <w:pPr>
        <w:jc w:val="left"/>
        <w:rPr>
          <w:rFonts w:ascii="黑体" w:eastAsia="黑体" w:hAnsi="黑体"/>
          <w:bCs/>
          <w:sz w:val="32"/>
          <w:szCs w:val="32"/>
        </w:rPr>
      </w:pPr>
    </w:p>
    <w:p w:rsidR="000E79D1" w:rsidRDefault="000E79D1" w:rsidP="00B04534">
      <w:pPr>
        <w:jc w:val="left"/>
        <w:rPr>
          <w:rFonts w:ascii="黑体" w:eastAsia="黑体" w:hAnsi="黑体"/>
          <w:bCs/>
          <w:sz w:val="32"/>
          <w:szCs w:val="32"/>
        </w:rPr>
      </w:pPr>
    </w:p>
    <w:p w:rsidR="001E4E13" w:rsidRPr="005105E7" w:rsidRDefault="0094005A" w:rsidP="00B04534">
      <w:pPr>
        <w:jc w:val="left"/>
        <w:rPr>
          <w:rFonts w:ascii="仿宋" w:eastAsia="仿宋" w:hAnsi="仿宋"/>
          <w:b/>
          <w:bCs/>
          <w:sz w:val="30"/>
          <w:szCs w:val="30"/>
        </w:rPr>
      </w:pPr>
      <w:r w:rsidRPr="005105E7">
        <w:rPr>
          <w:rFonts w:ascii="黑体" w:eastAsia="黑体" w:hAnsi="黑体" w:hint="eastAsia"/>
          <w:bCs/>
          <w:sz w:val="32"/>
          <w:szCs w:val="32"/>
        </w:rPr>
        <w:lastRenderedPageBreak/>
        <w:t>附件2</w:t>
      </w:r>
    </w:p>
    <w:p w:rsidR="001E4E13" w:rsidRPr="00403E1E" w:rsidRDefault="0094005A" w:rsidP="00B04534">
      <w:pPr>
        <w:jc w:val="center"/>
        <w:rPr>
          <w:rFonts w:asciiTheme="majorEastAsia" w:eastAsiaTheme="majorEastAsia" w:hAnsiTheme="majorEastAsia"/>
          <w:bCs/>
          <w:sz w:val="44"/>
          <w:szCs w:val="44"/>
        </w:rPr>
      </w:pPr>
      <w:r w:rsidRPr="00403E1E">
        <w:rPr>
          <w:rFonts w:asciiTheme="majorEastAsia" w:eastAsiaTheme="majorEastAsia" w:hAnsiTheme="majorEastAsia" w:hint="eastAsia"/>
          <w:bCs/>
          <w:sz w:val="44"/>
          <w:szCs w:val="44"/>
        </w:rPr>
        <w:t>绍兴市柯桥区教师发展中心专业研训人员选调</w:t>
      </w:r>
      <w:r w:rsidR="00482919">
        <w:rPr>
          <w:rFonts w:asciiTheme="majorEastAsia" w:eastAsiaTheme="majorEastAsia" w:hAnsiTheme="majorEastAsia" w:hint="eastAsia"/>
          <w:bCs/>
          <w:sz w:val="44"/>
          <w:szCs w:val="44"/>
        </w:rPr>
        <w:t xml:space="preserve"> </w:t>
      </w:r>
      <w:r w:rsidR="00482919">
        <w:rPr>
          <w:rFonts w:asciiTheme="majorEastAsia" w:eastAsiaTheme="majorEastAsia" w:hAnsiTheme="majorEastAsia"/>
          <w:bCs/>
          <w:sz w:val="44"/>
          <w:szCs w:val="44"/>
        </w:rPr>
        <w:t xml:space="preserve"> </w:t>
      </w:r>
      <w:r w:rsidRPr="00403E1E">
        <w:rPr>
          <w:rFonts w:asciiTheme="majorEastAsia" w:eastAsiaTheme="majorEastAsia" w:hAnsiTheme="majorEastAsia" w:hint="eastAsia"/>
          <w:bCs/>
          <w:sz w:val="44"/>
          <w:szCs w:val="44"/>
        </w:rPr>
        <w:t>实绩量化考评表</w:t>
      </w:r>
    </w:p>
    <w:tbl>
      <w:tblPr>
        <w:tblW w:w="9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5704"/>
        <w:gridCol w:w="1340"/>
        <w:gridCol w:w="861"/>
        <w:gridCol w:w="962"/>
      </w:tblGrid>
      <w:tr w:rsidR="001E4E13" w:rsidRPr="005105E7" w:rsidTr="004545FA">
        <w:trPr>
          <w:trHeight w:hRule="exact" w:val="919"/>
        </w:trPr>
        <w:tc>
          <w:tcPr>
            <w:tcW w:w="1037" w:type="dxa"/>
            <w:vAlign w:val="center"/>
          </w:tcPr>
          <w:p w:rsidR="001E4E13" w:rsidRPr="005105E7" w:rsidRDefault="0094005A" w:rsidP="00B04534">
            <w:pPr>
              <w:jc w:val="center"/>
              <w:rPr>
                <w:rFonts w:ascii="仿宋_GB2312" w:eastAsia="仿宋_GB2312" w:hAnsi="宋体" w:cs="宋体"/>
                <w:szCs w:val="21"/>
              </w:rPr>
            </w:pPr>
            <w:r w:rsidRPr="005105E7">
              <w:rPr>
                <w:rFonts w:ascii="仿宋_GB2312" w:eastAsia="仿宋_GB2312" w:hAnsi="宋体" w:cs="宋体" w:hint="eastAsia"/>
                <w:szCs w:val="21"/>
              </w:rPr>
              <w:t>项目</w:t>
            </w:r>
          </w:p>
        </w:tc>
        <w:tc>
          <w:tcPr>
            <w:tcW w:w="5704" w:type="dxa"/>
            <w:vAlign w:val="center"/>
          </w:tcPr>
          <w:p w:rsidR="001E4E13" w:rsidRPr="005105E7" w:rsidRDefault="0094005A" w:rsidP="00B04534">
            <w:pPr>
              <w:jc w:val="center"/>
              <w:rPr>
                <w:rFonts w:ascii="仿宋_GB2312" w:eastAsia="仿宋_GB2312" w:hAnsi="宋体" w:cs="宋体"/>
                <w:szCs w:val="21"/>
              </w:rPr>
            </w:pPr>
            <w:r w:rsidRPr="005105E7">
              <w:rPr>
                <w:rFonts w:ascii="仿宋_GB2312" w:eastAsia="仿宋_GB2312" w:hAnsi="宋体" w:cs="宋体" w:hint="eastAsia"/>
                <w:szCs w:val="21"/>
              </w:rPr>
              <w:t>评分标准</w:t>
            </w:r>
          </w:p>
        </w:tc>
        <w:tc>
          <w:tcPr>
            <w:tcW w:w="1340" w:type="dxa"/>
            <w:vAlign w:val="center"/>
          </w:tcPr>
          <w:p w:rsidR="001E4E13" w:rsidRPr="005105E7" w:rsidRDefault="0094005A" w:rsidP="00B04534">
            <w:pPr>
              <w:jc w:val="center"/>
              <w:rPr>
                <w:rFonts w:ascii="仿宋_GB2312" w:eastAsia="仿宋_GB2312" w:hAnsi="宋体" w:cs="宋体"/>
                <w:szCs w:val="21"/>
              </w:rPr>
            </w:pPr>
            <w:r w:rsidRPr="005105E7">
              <w:rPr>
                <w:rFonts w:ascii="仿宋_GB2312" w:eastAsia="仿宋_GB2312" w:hAnsi="宋体" w:cs="宋体" w:hint="eastAsia"/>
                <w:szCs w:val="21"/>
              </w:rPr>
              <w:t>依据（请具体指明复印件）</w:t>
            </w:r>
          </w:p>
        </w:tc>
        <w:tc>
          <w:tcPr>
            <w:tcW w:w="861" w:type="dxa"/>
            <w:vAlign w:val="center"/>
          </w:tcPr>
          <w:p w:rsidR="001E4E13" w:rsidRPr="005105E7" w:rsidRDefault="0094005A" w:rsidP="00B04534">
            <w:pPr>
              <w:jc w:val="center"/>
              <w:rPr>
                <w:rFonts w:ascii="仿宋_GB2312" w:eastAsia="仿宋_GB2312" w:hAnsi="宋体" w:cs="宋体"/>
                <w:szCs w:val="21"/>
              </w:rPr>
            </w:pPr>
            <w:r w:rsidRPr="005105E7">
              <w:rPr>
                <w:rFonts w:ascii="仿宋_GB2312" w:eastAsia="仿宋_GB2312" w:hAnsi="宋体" w:cs="宋体" w:hint="eastAsia"/>
                <w:szCs w:val="21"/>
              </w:rPr>
              <w:t>自评分</w:t>
            </w:r>
          </w:p>
        </w:tc>
        <w:tc>
          <w:tcPr>
            <w:tcW w:w="962" w:type="dxa"/>
            <w:vAlign w:val="center"/>
          </w:tcPr>
          <w:p w:rsidR="001E4E13" w:rsidRPr="005105E7" w:rsidRDefault="0094005A" w:rsidP="00B04534">
            <w:pPr>
              <w:jc w:val="center"/>
              <w:rPr>
                <w:rFonts w:ascii="仿宋_GB2312" w:eastAsia="仿宋_GB2312" w:hAnsi="宋体" w:cs="宋体"/>
                <w:szCs w:val="21"/>
              </w:rPr>
            </w:pPr>
            <w:r w:rsidRPr="005105E7">
              <w:rPr>
                <w:rFonts w:ascii="仿宋_GB2312" w:eastAsia="仿宋_GB2312" w:hAnsi="宋体" w:cs="宋体" w:hint="eastAsia"/>
                <w:szCs w:val="21"/>
              </w:rPr>
              <w:t>考核分</w:t>
            </w:r>
          </w:p>
        </w:tc>
      </w:tr>
      <w:tr w:rsidR="001E4E13" w:rsidRPr="005105E7" w:rsidTr="004545FA">
        <w:trPr>
          <w:trHeight w:hRule="exact" w:val="1602"/>
        </w:trPr>
        <w:tc>
          <w:tcPr>
            <w:tcW w:w="1037" w:type="dxa"/>
            <w:vAlign w:val="center"/>
          </w:tcPr>
          <w:p w:rsidR="001E4E13" w:rsidRPr="005105E7" w:rsidRDefault="0094005A" w:rsidP="00B04534">
            <w:pPr>
              <w:jc w:val="center"/>
              <w:rPr>
                <w:rFonts w:ascii="仿宋_GB2312" w:eastAsia="仿宋_GB2312" w:hAnsi="宋体" w:cs="宋体"/>
                <w:bCs/>
                <w:kern w:val="0"/>
                <w:szCs w:val="21"/>
              </w:rPr>
            </w:pPr>
            <w:r w:rsidRPr="005105E7">
              <w:rPr>
                <w:rFonts w:ascii="仿宋_GB2312" w:eastAsia="仿宋_GB2312" w:hAnsi="宋体" w:cs="宋体" w:hint="eastAsia"/>
                <w:bCs/>
                <w:kern w:val="0"/>
                <w:szCs w:val="21"/>
              </w:rPr>
              <w:t>管理经历（10分）</w:t>
            </w:r>
          </w:p>
        </w:tc>
        <w:tc>
          <w:tcPr>
            <w:tcW w:w="5704" w:type="dxa"/>
            <w:vAlign w:val="center"/>
          </w:tcPr>
          <w:p w:rsidR="001E4E13" w:rsidRPr="005105E7" w:rsidRDefault="005F5DC8" w:rsidP="005F5DC8">
            <w:pPr>
              <w:rPr>
                <w:rFonts w:ascii="仿宋_GB2312" w:eastAsia="仿宋_GB2312" w:hAnsi="宋体" w:cs="宋体"/>
                <w:kern w:val="0"/>
                <w:szCs w:val="21"/>
              </w:rPr>
            </w:pPr>
            <w:r>
              <w:rPr>
                <w:rFonts w:ascii="仿宋_GB2312" w:eastAsia="仿宋_GB2312" w:hAnsi="宋体" w:cs="宋体" w:hint="eastAsia"/>
                <w:kern w:val="0"/>
                <w:szCs w:val="21"/>
              </w:rPr>
              <w:t>担任规模学校三年及以上中层干部（含年级主任）</w:t>
            </w:r>
            <w:r w:rsidR="0094005A" w:rsidRPr="005105E7">
              <w:rPr>
                <w:rFonts w:ascii="仿宋_GB2312" w:eastAsia="仿宋_GB2312" w:hAnsi="宋体" w:cs="宋体" w:hint="eastAsia"/>
                <w:kern w:val="0"/>
                <w:szCs w:val="21"/>
              </w:rPr>
              <w:t>或</w:t>
            </w:r>
            <w:r w:rsidR="005D1E2E">
              <w:rPr>
                <w:rFonts w:ascii="仿宋_GB2312" w:eastAsia="仿宋_GB2312" w:hAnsi="宋体" w:cs="宋体" w:hint="eastAsia"/>
                <w:kern w:val="0"/>
                <w:szCs w:val="21"/>
              </w:rPr>
              <w:t>教研组长（含备课组长）</w:t>
            </w:r>
            <w:r w:rsidR="0094005A" w:rsidRPr="005105E7">
              <w:rPr>
                <w:rFonts w:ascii="仿宋_GB2312" w:eastAsia="仿宋_GB2312" w:hAnsi="宋体" w:cs="宋体" w:hint="eastAsia"/>
                <w:kern w:val="0"/>
                <w:szCs w:val="21"/>
              </w:rPr>
              <w:t>，得10分。</w:t>
            </w:r>
          </w:p>
        </w:tc>
        <w:tc>
          <w:tcPr>
            <w:tcW w:w="1340" w:type="dxa"/>
            <w:vAlign w:val="center"/>
          </w:tcPr>
          <w:p w:rsidR="001E4E13" w:rsidRPr="005105E7" w:rsidRDefault="001E4E13" w:rsidP="00B04534">
            <w:pPr>
              <w:jc w:val="center"/>
              <w:rPr>
                <w:rFonts w:ascii="仿宋_GB2312" w:eastAsia="仿宋_GB2312" w:hAnsi="宋体" w:cs="宋体"/>
                <w:szCs w:val="21"/>
              </w:rPr>
            </w:pPr>
          </w:p>
        </w:tc>
        <w:tc>
          <w:tcPr>
            <w:tcW w:w="861" w:type="dxa"/>
            <w:vAlign w:val="center"/>
          </w:tcPr>
          <w:p w:rsidR="001E4E13" w:rsidRPr="005105E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trHeight w:hRule="exact" w:val="2694"/>
        </w:trPr>
        <w:tc>
          <w:tcPr>
            <w:tcW w:w="1037" w:type="dxa"/>
            <w:vAlign w:val="center"/>
          </w:tcPr>
          <w:p w:rsidR="001E4E13" w:rsidRPr="005105E7" w:rsidRDefault="0094005A" w:rsidP="00B04534">
            <w:pPr>
              <w:jc w:val="center"/>
              <w:rPr>
                <w:rFonts w:ascii="仿宋_GB2312" w:eastAsia="仿宋_GB2312" w:hAnsi="宋体" w:cs="宋体"/>
                <w:szCs w:val="21"/>
              </w:rPr>
            </w:pPr>
            <w:r w:rsidRPr="005105E7">
              <w:rPr>
                <w:rFonts w:ascii="仿宋_GB2312" w:eastAsia="仿宋_GB2312" w:hAnsi="宋体" w:cs="宋体" w:hint="eastAsia"/>
                <w:szCs w:val="21"/>
              </w:rPr>
              <w:t>知名度（15分）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1）入选学科杂志介绍人物（专辑）；（2）在“全国中文核心期刊”发表文章超过5篇；（3）在外市公开上课讲座超过5次或在外省超过3次；（4）主持名师工作室获得区一等奖及以上。每位教师以上任选3项，每项5分。</w:t>
            </w:r>
          </w:p>
        </w:tc>
        <w:tc>
          <w:tcPr>
            <w:tcW w:w="1340" w:type="dxa"/>
            <w:vAlign w:val="center"/>
          </w:tcPr>
          <w:p w:rsidR="001E4E13" w:rsidRPr="004024AD" w:rsidRDefault="001E4E13" w:rsidP="004024AD">
            <w:pPr>
              <w:jc w:val="center"/>
              <w:rPr>
                <w:rFonts w:ascii="仿宋_GB2312" w:eastAsia="仿宋_GB2312" w:hAnsi="宋体" w:cs="宋体"/>
                <w:szCs w:val="21"/>
              </w:rPr>
            </w:pPr>
          </w:p>
        </w:tc>
        <w:tc>
          <w:tcPr>
            <w:tcW w:w="861" w:type="dxa"/>
            <w:vAlign w:val="center"/>
          </w:tcPr>
          <w:p w:rsidR="001E4E13" w:rsidRPr="004024AD"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1546"/>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学术荣誉（15分）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区级（5分）、市级（10分）、省级（15分）。学术荣誉指“名师”（“青年名师”）、教坛新秀、学科带头人。同一荣誉靠高计1次。范围不拓展。</w:t>
            </w:r>
          </w:p>
        </w:tc>
        <w:tc>
          <w:tcPr>
            <w:tcW w:w="1340" w:type="dxa"/>
            <w:vAlign w:val="center"/>
          </w:tcPr>
          <w:p w:rsidR="001E4E13" w:rsidRPr="005105E7" w:rsidRDefault="001E4E13" w:rsidP="00B04534">
            <w:pPr>
              <w:jc w:val="center"/>
              <w:rPr>
                <w:rFonts w:ascii="仿宋_GB2312" w:eastAsia="仿宋_GB2312" w:hAnsi="宋体" w:cs="宋体"/>
                <w:szCs w:val="21"/>
              </w:rPr>
            </w:pPr>
          </w:p>
        </w:tc>
        <w:tc>
          <w:tcPr>
            <w:tcW w:w="861" w:type="dxa"/>
            <w:vAlign w:val="center"/>
          </w:tcPr>
          <w:p w:rsidR="001E4E13" w:rsidRPr="005105E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2132"/>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课堂评优（10分）</w:t>
            </w:r>
          </w:p>
        </w:tc>
        <w:tc>
          <w:tcPr>
            <w:tcW w:w="5704" w:type="dxa"/>
            <w:vAlign w:val="center"/>
          </w:tcPr>
          <w:p w:rsidR="001E4E13" w:rsidRPr="005105E7" w:rsidRDefault="0094005A" w:rsidP="00B04534">
            <w:pPr>
              <w:numPr>
                <w:ilvl w:val="0"/>
                <w:numId w:val="1"/>
              </w:numPr>
              <w:rPr>
                <w:rFonts w:ascii="仿宋_GB2312" w:eastAsia="仿宋_GB2312" w:hAnsi="宋体" w:cs="宋体"/>
                <w:szCs w:val="21"/>
              </w:rPr>
            </w:pPr>
            <w:r w:rsidRPr="005105E7">
              <w:rPr>
                <w:rFonts w:ascii="仿宋_GB2312" w:eastAsia="仿宋_GB2312" w:hAnsi="宋体" w:cs="宋体" w:hint="eastAsia"/>
                <w:szCs w:val="21"/>
              </w:rPr>
              <w:t>优质课：区一等奖（5分）、市一等奖（8分）、省一等奖（10分）；</w:t>
            </w:r>
          </w:p>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（2）优课：省级一等奖（4分）、部级（6分）。</w:t>
            </w:r>
          </w:p>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每位教师同届评优靠高计一次，荣誉项目不拓展解释，所有二等奖均不计分。</w:t>
            </w:r>
          </w:p>
        </w:tc>
        <w:tc>
          <w:tcPr>
            <w:tcW w:w="1340" w:type="dxa"/>
            <w:vAlign w:val="center"/>
          </w:tcPr>
          <w:p w:rsidR="004024AD" w:rsidRPr="005105E7" w:rsidRDefault="004024AD" w:rsidP="00B04534">
            <w:pPr>
              <w:jc w:val="center"/>
              <w:rPr>
                <w:rFonts w:ascii="仿宋_GB2312" w:eastAsia="仿宋_GB2312" w:hAnsi="宋体" w:cs="宋体"/>
                <w:szCs w:val="21"/>
              </w:rPr>
            </w:pPr>
          </w:p>
        </w:tc>
        <w:tc>
          <w:tcPr>
            <w:tcW w:w="861" w:type="dxa"/>
            <w:vAlign w:val="center"/>
          </w:tcPr>
          <w:p w:rsidR="001E4E13" w:rsidRPr="005105E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2645"/>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论文撰写（10分）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省级及以上一等奖或“全国中文核心期刊”或中国人大复印资料全文引用，每篇5分；市一等奖或省级及以上杂志发表论文，每篇2分。每个教师最多计2篇。第一作者有效。获奖论文限于教育行政部门组织。</w:t>
            </w:r>
          </w:p>
        </w:tc>
        <w:tc>
          <w:tcPr>
            <w:tcW w:w="1340" w:type="dxa"/>
            <w:vAlign w:val="center"/>
          </w:tcPr>
          <w:p w:rsidR="001E4E13" w:rsidRPr="005105E7" w:rsidRDefault="001E4E13" w:rsidP="00B04534">
            <w:pPr>
              <w:jc w:val="center"/>
              <w:rPr>
                <w:rFonts w:ascii="仿宋_GB2312" w:eastAsia="仿宋_GB2312" w:hAnsi="宋体" w:cs="宋体"/>
                <w:szCs w:val="21"/>
              </w:rPr>
            </w:pPr>
          </w:p>
        </w:tc>
        <w:tc>
          <w:tcPr>
            <w:tcW w:w="861" w:type="dxa"/>
            <w:vAlign w:val="center"/>
          </w:tcPr>
          <w:p w:rsidR="001E4E13" w:rsidRPr="005105E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2296"/>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lastRenderedPageBreak/>
              <w:t>课题获奖（10分）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主持或执笔的规划课题、教研课题或教改项目。市一等奖（6分）；省一等奖（10分）。靠高计一项，文件或证书为证。参与者不计分。课题属性不拓展解释。</w:t>
            </w:r>
          </w:p>
        </w:tc>
        <w:tc>
          <w:tcPr>
            <w:tcW w:w="1340" w:type="dxa"/>
            <w:vAlign w:val="center"/>
          </w:tcPr>
          <w:p w:rsidR="001E4E13" w:rsidRPr="00B74B27" w:rsidRDefault="001E4E13" w:rsidP="00B74B27">
            <w:pPr>
              <w:jc w:val="center"/>
              <w:rPr>
                <w:rFonts w:ascii="仿宋_GB2312" w:eastAsia="仿宋_GB2312" w:hAnsi="宋体" w:cs="宋体"/>
                <w:szCs w:val="21"/>
              </w:rPr>
            </w:pPr>
          </w:p>
        </w:tc>
        <w:tc>
          <w:tcPr>
            <w:tcW w:w="861" w:type="dxa"/>
            <w:vAlign w:val="center"/>
          </w:tcPr>
          <w:p w:rsidR="001E4E13" w:rsidRPr="00B74B2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1427"/>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精品课程（10分）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课程：市级3分，省级5分。课程群同级翻倍，区级3分。每位教师最多计2例成果。第一作者有效。</w:t>
            </w:r>
          </w:p>
        </w:tc>
        <w:tc>
          <w:tcPr>
            <w:tcW w:w="1340" w:type="dxa"/>
            <w:vAlign w:val="center"/>
          </w:tcPr>
          <w:p w:rsidR="001E4E13" w:rsidRPr="00563DAA" w:rsidRDefault="001E4E13" w:rsidP="00563DAA">
            <w:pPr>
              <w:jc w:val="center"/>
              <w:rPr>
                <w:rFonts w:ascii="仿宋_GB2312" w:eastAsia="仿宋_GB2312" w:hAnsi="宋体" w:cs="宋体"/>
                <w:szCs w:val="21"/>
              </w:rPr>
            </w:pPr>
          </w:p>
        </w:tc>
        <w:tc>
          <w:tcPr>
            <w:tcW w:w="861" w:type="dxa"/>
            <w:vAlign w:val="center"/>
          </w:tcPr>
          <w:p w:rsidR="001E4E13" w:rsidRPr="004024AD"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2090"/>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公开讲课（10分）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市级（2分）；省级（5分）；必须由相关教研部门出具证明，最多计2次。</w:t>
            </w:r>
          </w:p>
        </w:tc>
        <w:tc>
          <w:tcPr>
            <w:tcW w:w="1340" w:type="dxa"/>
            <w:vAlign w:val="center"/>
          </w:tcPr>
          <w:p w:rsidR="001E4E13" w:rsidRPr="005105E7" w:rsidRDefault="001E4E13" w:rsidP="004545FA">
            <w:pPr>
              <w:jc w:val="center"/>
              <w:rPr>
                <w:rFonts w:ascii="仿宋_GB2312" w:eastAsia="仿宋_GB2312" w:hAnsi="宋体" w:cs="宋体"/>
                <w:szCs w:val="21"/>
              </w:rPr>
            </w:pPr>
          </w:p>
        </w:tc>
        <w:tc>
          <w:tcPr>
            <w:tcW w:w="861" w:type="dxa"/>
            <w:vAlign w:val="center"/>
          </w:tcPr>
          <w:p w:rsidR="001E4E13" w:rsidRPr="005105E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4545FA">
        <w:trPr>
          <w:cantSplit/>
          <w:trHeight w:hRule="exact" w:val="2231"/>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参与命题（10分）</w:t>
            </w:r>
          </w:p>
        </w:tc>
        <w:tc>
          <w:tcPr>
            <w:tcW w:w="5704" w:type="dxa"/>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参与区级中高考模拟考命题（5分）、市级中高考模拟考命题（8分），中高考正式命题（10分）。由命题组织部门出具证明，最多计2次。</w:t>
            </w:r>
          </w:p>
        </w:tc>
        <w:tc>
          <w:tcPr>
            <w:tcW w:w="1340" w:type="dxa"/>
            <w:vAlign w:val="center"/>
          </w:tcPr>
          <w:p w:rsidR="001E4E13" w:rsidRPr="005105E7" w:rsidRDefault="001E4E13" w:rsidP="00B04534">
            <w:pPr>
              <w:jc w:val="center"/>
              <w:rPr>
                <w:rFonts w:ascii="仿宋_GB2312" w:eastAsia="仿宋_GB2312" w:hAnsi="宋体" w:cs="宋体"/>
                <w:szCs w:val="21"/>
              </w:rPr>
            </w:pPr>
          </w:p>
        </w:tc>
        <w:tc>
          <w:tcPr>
            <w:tcW w:w="861" w:type="dxa"/>
            <w:vAlign w:val="center"/>
          </w:tcPr>
          <w:p w:rsidR="001E4E13" w:rsidRPr="005105E7" w:rsidRDefault="001E4E13" w:rsidP="00B04534">
            <w:pPr>
              <w:jc w:val="center"/>
              <w:rPr>
                <w:rFonts w:ascii="仿宋_GB2312" w:eastAsia="仿宋_GB2312" w:hAnsi="宋体" w:cs="宋体"/>
                <w:szCs w:val="21"/>
              </w:rPr>
            </w:pPr>
          </w:p>
        </w:tc>
        <w:tc>
          <w:tcPr>
            <w:tcW w:w="962" w:type="dxa"/>
            <w:vAlign w:val="center"/>
          </w:tcPr>
          <w:p w:rsidR="001E4E13" w:rsidRPr="005105E7" w:rsidRDefault="001E4E13" w:rsidP="00B04534">
            <w:pPr>
              <w:jc w:val="center"/>
              <w:rPr>
                <w:rFonts w:ascii="仿宋_GB2312" w:eastAsia="仿宋_GB2312" w:hAnsi="宋体" w:cs="宋体"/>
                <w:szCs w:val="21"/>
              </w:rPr>
            </w:pPr>
          </w:p>
        </w:tc>
      </w:tr>
      <w:tr w:rsidR="001E4E13" w:rsidRPr="005105E7" w:rsidTr="00FB0C2E">
        <w:trPr>
          <w:cantSplit/>
          <w:trHeight w:hRule="exact" w:val="1851"/>
        </w:trPr>
        <w:tc>
          <w:tcPr>
            <w:tcW w:w="1037" w:type="dxa"/>
            <w:vAlign w:val="center"/>
          </w:tcPr>
          <w:p w:rsidR="001E4E13" w:rsidRPr="005105E7" w:rsidRDefault="0094005A" w:rsidP="00B04534">
            <w:pPr>
              <w:jc w:val="center"/>
              <w:rPr>
                <w:rFonts w:ascii="仿宋_GB2312" w:eastAsia="仿宋_GB2312" w:hAnsi="宋体" w:cs="宋体"/>
                <w:spacing w:val="-14"/>
                <w:szCs w:val="21"/>
              </w:rPr>
            </w:pPr>
            <w:r w:rsidRPr="005105E7">
              <w:rPr>
                <w:rFonts w:ascii="仿宋_GB2312" w:eastAsia="仿宋_GB2312" w:hAnsi="宋体" w:cs="宋体" w:hint="eastAsia"/>
                <w:spacing w:val="-14"/>
                <w:szCs w:val="21"/>
              </w:rPr>
              <w:t>总分</w:t>
            </w:r>
          </w:p>
        </w:tc>
        <w:tc>
          <w:tcPr>
            <w:tcW w:w="5704" w:type="dxa"/>
            <w:vAlign w:val="center"/>
          </w:tcPr>
          <w:p w:rsidR="001E4E13" w:rsidRPr="005105E7" w:rsidRDefault="001E4E13" w:rsidP="00B04534">
            <w:pPr>
              <w:rPr>
                <w:rFonts w:ascii="仿宋_GB2312" w:eastAsia="仿宋_GB2312" w:hAnsi="宋体" w:cs="宋体"/>
                <w:spacing w:val="-14"/>
                <w:szCs w:val="21"/>
              </w:rPr>
            </w:pPr>
          </w:p>
        </w:tc>
        <w:tc>
          <w:tcPr>
            <w:tcW w:w="3163" w:type="dxa"/>
            <w:gridSpan w:val="3"/>
            <w:vAlign w:val="center"/>
          </w:tcPr>
          <w:p w:rsidR="001E4E13" w:rsidRPr="005105E7" w:rsidRDefault="0094005A" w:rsidP="00B04534">
            <w:pPr>
              <w:rPr>
                <w:rFonts w:ascii="仿宋_GB2312" w:eastAsia="仿宋_GB2312" w:hAnsi="宋体" w:cs="宋体"/>
                <w:szCs w:val="21"/>
              </w:rPr>
            </w:pPr>
            <w:r w:rsidRPr="005105E7">
              <w:rPr>
                <w:rFonts w:ascii="仿宋_GB2312" w:eastAsia="仿宋_GB2312" w:hAnsi="宋体" w:cs="宋体" w:hint="eastAsia"/>
                <w:szCs w:val="21"/>
              </w:rPr>
              <w:t>学校审核意见</w:t>
            </w:r>
          </w:p>
          <w:p w:rsidR="001E4E13" w:rsidRPr="005105E7" w:rsidRDefault="001E4E13" w:rsidP="00B04534">
            <w:pPr>
              <w:rPr>
                <w:rFonts w:ascii="仿宋_GB2312" w:eastAsia="仿宋_GB2312" w:hAnsi="宋体" w:cs="宋体"/>
                <w:szCs w:val="21"/>
              </w:rPr>
            </w:pPr>
          </w:p>
          <w:p w:rsidR="001E4E13" w:rsidRPr="005105E7" w:rsidRDefault="001E4E13" w:rsidP="00B04534">
            <w:pPr>
              <w:rPr>
                <w:rFonts w:ascii="仿宋_GB2312" w:eastAsia="仿宋_GB2312" w:hAnsi="宋体" w:cs="宋体"/>
                <w:szCs w:val="21"/>
              </w:rPr>
            </w:pPr>
          </w:p>
          <w:p w:rsidR="001E4E13" w:rsidRPr="005105E7" w:rsidRDefault="0094005A" w:rsidP="000C79B8">
            <w:pPr>
              <w:jc w:val="center"/>
              <w:rPr>
                <w:rFonts w:ascii="仿宋_GB2312" w:eastAsia="仿宋_GB2312" w:hAnsi="宋体" w:cs="宋体"/>
                <w:szCs w:val="21"/>
              </w:rPr>
            </w:pPr>
            <w:r w:rsidRPr="005105E7">
              <w:rPr>
                <w:rFonts w:ascii="仿宋_GB2312" w:eastAsia="仿宋_GB2312" w:hAnsi="宋体" w:cs="宋体" w:hint="eastAsia"/>
                <w:bCs/>
                <w:szCs w:val="21"/>
              </w:rPr>
              <w:t>学校盖章</w:t>
            </w:r>
            <w:r w:rsidRPr="005105E7">
              <w:rPr>
                <w:rFonts w:ascii="仿宋_GB2312" w:eastAsia="仿宋_GB2312" w:hAnsi="宋体" w:cs="宋体"/>
                <w:bCs/>
                <w:szCs w:val="21"/>
              </w:rPr>
              <w:t>202</w:t>
            </w:r>
            <w:r w:rsidR="000C79B8">
              <w:rPr>
                <w:rFonts w:ascii="仿宋_GB2312" w:eastAsia="仿宋_GB2312" w:hAnsi="宋体" w:cs="宋体"/>
                <w:bCs/>
                <w:szCs w:val="21"/>
              </w:rPr>
              <w:t>1</w:t>
            </w:r>
            <w:r w:rsidRPr="005105E7">
              <w:rPr>
                <w:rFonts w:ascii="仿宋_GB2312" w:eastAsia="仿宋_GB2312" w:hAnsi="宋体" w:cs="宋体" w:hint="eastAsia"/>
                <w:bCs/>
                <w:szCs w:val="21"/>
              </w:rPr>
              <w:t>年</w:t>
            </w:r>
            <w:r w:rsidR="00403E1E">
              <w:rPr>
                <w:rFonts w:ascii="仿宋_GB2312" w:eastAsia="仿宋_GB2312" w:hAnsi="宋体" w:cs="宋体" w:hint="eastAsia"/>
                <w:bCs/>
                <w:szCs w:val="21"/>
              </w:rPr>
              <w:t xml:space="preserve">  </w:t>
            </w:r>
            <w:r w:rsidR="00403E1E">
              <w:rPr>
                <w:rFonts w:ascii="仿宋_GB2312" w:eastAsia="仿宋_GB2312" w:hAnsi="宋体" w:cs="宋体"/>
                <w:bCs/>
                <w:szCs w:val="21"/>
              </w:rPr>
              <w:t xml:space="preserve"> </w:t>
            </w:r>
            <w:r w:rsidRPr="005105E7">
              <w:rPr>
                <w:rFonts w:ascii="仿宋_GB2312" w:eastAsia="仿宋_GB2312" w:hAnsi="宋体" w:cs="宋体" w:hint="eastAsia"/>
                <w:bCs/>
                <w:szCs w:val="21"/>
              </w:rPr>
              <w:t>月</w:t>
            </w:r>
            <w:r w:rsidR="00403E1E">
              <w:rPr>
                <w:rFonts w:ascii="仿宋_GB2312" w:eastAsia="仿宋_GB2312" w:hAnsi="宋体" w:cs="宋体"/>
                <w:bCs/>
                <w:szCs w:val="21"/>
              </w:rPr>
              <w:t xml:space="preserve">   </w:t>
            </w:r>
            <w:r w:rsidRPr="005105E7">
              <w:rPr>
                <w:rFonts w:ascii="仿宋_GB2312" w:eastAsia="仿宋_GB2312" w:hAnsi="宋体" w:cs="宋体" w:hint="eastAsia"/>
                <w:bCs/>
                <w:szCs w:val="21"/>
              </w:rPr>
              <w:t>日</w:t>
            </w:r>
          </w:p>
        </w:tc>
      </w:tr>
    </w:tbl>
    <w:p w:rsidR="001E4E13" w:rsidRPr="005105E7" w:rsidRDefault="0094005A" w:rsidP="00B04534">
      <w:pPr>
        <w:rPr>
          <w:rFonts w:ascii="仿宋_GB2312" w:eastAsia="仿宋_GB2312" w:hAnsi="仿宋" w:cs="宋体"/>
          <w:sz w:val="24"/>
          <w:szCs w:val="24"/>
        </w:rPr>
      </w:pPr>
      <w:r w:rsidRPr="005105E7">
        <w:rPr>
          <w:rFonts w:ascii="仿宋_GB2312" w:eastAsia="仿宋_GB2312" w:hAnsi="仿宋" w:cs="宋体" w:hint="eastAsia"/>
          <w:sz w:val="24"/>
          <w:szCs w:val="24"/>
        </w:rPr>
        <w:t>备注：（1）各位申报教师按本表要求分块按序准备材料，详细列出分数来源之复印件，打好自评分。在自评的时候，请特别注重有关项目的概念与数量限定，不要准备多余材料。</w:t>
      </w:r>
    </w:p>
    <w:p w:rsidR="001E4E13" w:rsidRPr="005105E7" w:rsidRDefault="0094005A" w:rsidP="00B04534">
      <w:pPr>
        <w:rPr>
          <w:rFonts w:ascii="仿宋_GB2312" w:eastAsia="仿宋_GB2312" w:hAnsi="仿宋" w:cs="宋体"/>
          <w:sz w:val="24"/>
          <w:szCs w:val="24"/>
        </w:rPr>
      </w:pPr>
      <w:r w:rsidRPr="005105E7">
        <w:rPr>
          <w:rFonts w:ascii="仿宋_GB2312" w:eastAsia="仿宋_GB2312" w:hAnsi="仿宋" w:cs="宋体" w:hint="eastAsia"/>
          <w:sz w:val="24"/>
          <w:szCs w:val="24"/>
        </w:rPr>
        <w:t>（2）材料有效期从201</w:t>
      </w:r>
      <w:r w:rsidR="00403E1E">
        <w:rPr>
          <w:rFonts w:ascii="仿宋_GB2312" w:eastAsia="仿宋_GB2312" w:hAnsi="仿宋" w:cs="宋体"/>
          <w:sz w:val="24"/>
          <w:szCs w:val="24"/>
        </w:rPr>
        <w:t>6</w:t>
      </w:r>
      <w:r w:rsidRPr="005105E7">
        <w:rPr>
          <w:rFonts w:ascii="仿宋_GB2312" w:eastAsia="仿宋_GB2312" w:hAnsi="仿宋" w:cs="宋体" w:hint="eastAsia"/>
          <w:sz w:val="24"/>
          <w:szCs w:val="24"/>
        </w:rPr>
        <w:t>年</w:t>
      </w:r>
      <w:r w:rsidR="00403E1E">
        <w:rPr>
          <w:rFonts w:ascii="仿宋_GB2312" w:eastAsia="仿宋_GB2312" w:hAnsi="仿宋" w:cs="宋体"/>
          <w:sz w:val="24"/>
          <w:szCs w:val="24"/>
        </w:rPr>
        <w:t>1</w:t>
      </w:r>
      <w:r w:rsidRPr="005105E7">
        <w:rPr>
          <w:rFonts w:ascii="仿宋_GB2312" w:eastAsia="仿宋_GB2312" w:hAnsi="仿宋" w:cs="宋体" w:hint="eastAsia"/>
          <w:sz w:val="24"/>
          <w:szCs w:val="24"/>
        </w:rPr>
        <w:t>月算起。其中，管理经历、知名度、学术荣誉、课堂评优从参加工作之日算起。</w:t>
      </w:r>
    </w:p>
    <w:p w:rsidR="001E4E13" w:rsidRPr="005105E7" w:rsidRDefault="0094005A" w:rsidP="00B04534">
      <w:pPr>
        <w:rPr>
          <w:rFonts w:ascii="仿宋_GB2312" w:eastAsia="仿宋_GB2312" w:hAnsi="仿宋" w:cs="宋体"/>
          <w:sz w:val="24"/>
          <w:szCs w:val="24"/>
        </w:rPr>
      </w:pPr>
      <w:r w:rsidRPr="005105E7">
        <w:rPr>
          <w:rFonts w:ascii="仿宋_GB2312" w:eastAsia="仿宋_GB2312" w:hAnsi="仿宋" w:cs="宋体" w:hint="eastAsia"/>
          <w:sz w:val="24"/>
          <w:szCs w:val="24"/>
        </w:rPr>
        <w:t>（3）学段对应：取得的成绩要符合申报的学段。</w:t>
      </w:r>
    </w:p>
    <w:p w:rsidR="001E4E13" w:rsidRPr="005105E7" w:rsidRDefault="0094005A" w:rsidP="00B04534">
      <w:pPr>
        <w:rPr>
          <w:rFonts w:ascii="仿宋_GB2312" w:eastAsia="仿宋_GB2312" w:hAnsi="仿宋" w:cs="宋体"/>
          <w:sz w:val="24"/>
          <w:szCs w:val="24"/>
        </w:rPr>
      </w:pPr>
      <w:r w:rsidRPr="005105E7">
        <w:rPr>
          <w:rFonts w:ascii="仿宋_GB2312" w:eastAsia="仿宋_GB2312" w:hAnsi="仿宋" w:cs="宋体" w:hint="eastAsia"/>
          <w:sz w:val="24"/>
          <w:szCs w:val="24"/>
        </w:rPr>
        <w:t>（4）学科对应，取得的成绩只适用于申报的学科。</w:t>
      </w:r>
    </w:p>
    <w:p w:rsidR="001E4E13" w:rsidRPr="005105E7" w:rsidRDefault="0094005A" w:rsidP="00B04534">
      <w:pPr>
        <w:rPr>
          <w:rFonts w:ascii="仿宋_GB2312" w:eastAsia="仿宋_GB2312" w:hAnsi="仿宋" w:cs="宋体"/>
          <w:sz w:val="24"/>
          <w:szCs w:val="24"/>
        </w:rPr>
      </w:pPr>
      <w:r w:rsidRPr="005105E7">
        <w:rPr>
          <w:rFonts w:ascii="仿宋_GB2312" w:eastAsia="仿宋_GB2312" w:hAnsi="仿宋" w:cs="宋体" w:hint="eastAsia"/>
          <w:sz w:val="24"/>
          <w:szCs w:val="24"/>
        </w:rPr>
        <w:t>（5）每项得分统计不超过给定满分，在核算时，如果</w:t>
      </w:r>
      <w:r w:rsidR="00361A89" w:rsidRPr="005105E7">
        <w:rPr>
          <w:rFonts w:ascii="仿宋_GB2312" w:eastAsia="仿宋_GB2312" w:hAnsi="仿宋" w:cs="宋体" w:hint="eastAsia"/>
          <w:sz w:val="24"/>
          <w:szCs w:val="24"/>
        </w:rPr>
        <w:t>总分</w:t>
      </w:r>
      <w:r w:rsidRPr="005105E7">
        <w:rPr>
          <w:rFonts w:ascii="仿宋_GB2312" w:eastAsia="仿宋_GB2312" w:hAnsi="仿宋" w:cs="宋体" w:hint="eastAsia"/>
          <w:sz w:val="24"/>
          <w:szCs w:val="24"/>
        </w:rPr>
        <w:t>出现并列分，以“全国中文核心期刊”发表文章多少</w:t>
      </w:r>
      <w:r w:rsidR="00F616CA">
        <w:rPr>
          <w:rFonts w:ascii="仿宋_GB2312" w:eastAsia="仿宋_GB2312" w:hAnsi="仿宋" w:cs="宋体" w:hint="eastAsia"/>
          <w:sz w:val="24"/>
          <w:szCs w:val="24"/>
        </w:rPr>
        <w:t>、管理经历、知名度等</w:t>
      </w:r>
      <w:r w:rsidR="00A91EF1">
        <w:rPr>
          <w:rFonts w:ascii="仿宋_GB2312" w:eastAsia="仿宋_GB2312" w:hAnsi="仿宋" w:cs="宋体" w:hint="eastAsia"/>
          <w:sz w:val="24"/>
          <w:szCs w:val="24"/>
        </w:rPr>
        <w:t>得分</w:t>
      </w:r>
      <w:r w:rsidR="00F616CA">
        <w:rPr>
          <w:rFonts w:ascii="仿宋_GB2312" w:eastAsia="仿宋_GB2312" w:hAnsi="仿宋" w:cs="宋体" w:hint="eastAsia"/>
          <w:sz w:val="24"/>
          <w:szCs w:val="24"/>
        </w:rPr>
        <w:t>依次</w:t>
      </w:r>
      <w:r w:rsidRPr="005105E7">
        <w:rPr>
          <w:rFonts w:ascii="仿宋_GB2312" w:eastAsia="仿宋_GB2312" w:hAnsi="仿宋" w:cs="宋体" w:hint="eastAsia"/>
          <w:sz w:val="24"/>
          <w:szCs w:val="24"/>
        </w:rPr>
        <w:t>来区分。</w:t>
      </w:r>
    </w:p>
    <w:sectPr w:rsidR="001E4E13" w:rsidRPr="005105E7" w:rsidSect="00563DAA">
      <w:pgSz w:w="11906" w:h="16838"/>
      <w:pgMar w:top="1134" w:right="1133" w:bottom="1134" w:left="1134"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F1" w:rsidRDefault="00DC46F1" w:rsidP="00B04534">
      <w:r>
        <w:separator/>
      </w:r>
    </w:p>
  </w:endnote>
  <w:endnote w:type="continuationSeparator" w:id="0">
    <w:p w:rsidR="00DC46F1" w:rsidRDefault="00DC46F1" w:rsidP="00B0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F1" w:rsidRDefault="00DC46F1" w:rsidP="00B04534">
      <w:r>
        <w:separator/>
      </w:r>
    </w:p>
  </w:footnote>
  <w:footnote w:type="continuationSeparator" w:id="0">
    <w:p w:rsidR="00DC46F1" w:rsidRDefault="00DC46F1" w:rsidP="00B0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9F01CE"/>
    <w:multiLevelType w:val="singleLevel"/>
    <w:tmpl w:val="AC9F01CE"/>
    <w:lvl w:ilvl="0">
      <w:start w:val="1"/>
      <w:numFmt w:val="decimal"/>
      <w:suff w:val="nothing"/>
      <w:lvlText w:val="（%1）"/>
      <w:lvlJc w:val="left"/>
    </w:lvl>
  </w:abstractNum>
  <w:abstractNum w:abstractNumId="1" w15:restartNumberingAfterBreak="0">
    <w:nsid w:val="39B22039"/>
    <w:multiLevelType w:val="hybridMultilevel"/>
    <w:tmpl w:val="D98A1920"/>
    <w:lvl w:ilvl="0" w:tplc="FED288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D6"/>
    <w:rsid w:val="00005714"/>
    <w:rsid w:val="00005C57"/>
    <w:rsid w:val="000131A2"/>
    <w:rsid w:val="0002256E"/>
    <w:rsid w:val="00037924"/>
    <w:rsid w:val="00061F08"/>
    <w:rsid w:val="00083CC1"/>
    <w:rsid w:val="00095E62"/>
    <w:rsid w:val="000C2BAB"/>
    <w:rsid w:val="000C79B8"/>
    <w:rsid w:val="000E79D1"/>
    <w:rsid w:val="000F0CE0"/>
    <w:rsid w:val="0010504C"/>
    <w:rsid w:val="00133DF3"/>
    <w:rsid w:val="0015690A"/>
    <w:rsid w:val="00162177"/>
    <w:rsid w:val="0017586A"/>
    <w:rsid w:val="001C61F9"/>
    <w:rsid w:val="001E4E13"/>
    <w:rsid w:val="002040FC"/>
    <w:rsid w:val="00215DB0"/>
    <w:rsid w:val="00232C34"/>
    <w:rsid w:val="0026080A"/>
    <w:rsid w:val="00284092"/>
    <w:rsid w:val="002870A5"/>
    <w:rsid w:val="002A4F7B"/>
    <w:rsid w:val="002F24E6"/>
    <w:rsid w:val="002F3DBB"/>
    <w:rsid w:val="00304886"/>
    <w:rsid w:val="00337EC8"/>
    <w:rsid w:val="00340BAD"/>
    <w:rsid w:val="00346573"/>
    <w:rsid w:val="00361A89"/>
    <w:rsid w:val="003767D2"/>
    <w:rsid w:val="0037724B"/>
    <w:rsid w:val="003E0C5F"/>
    <w:rsid w:val="003E688F"/>
    <w:rsid w:val="003F6698"/>
    <w:rsid w:val="004024AD"/>
    <w:rsid w:val="00403E1E"/>
    <w:rsid w:val="004147BF"/>
    <w:rsid w:val="00427FC1"/>
    <w:rsid w:val="004545FA"/>
    <w:rsid w:val="0047382E"/>
    <w:rsid w:val="00482919"/>
    <w:rsid w:val="00493968"/>
    <w:rsid w:val="004A7718"/>
    <w:rsid w:val="004B7893"/>
    <w:rsid w:val="004C1172"/>
    <w:rsid w:val="004E3BC7"/>
    <w:rsid w:val="00501022"/>
    <w:rsid w:val="005105E7"/>
    <w:rsid w:val="005427AF"/>
    <w:rsid w:val="00563DAA"/>
    <w:rsid w:val="00572683"/>
    <w:rsid w:val="005924D9"/>
    <w:rsid w:val="005B588C"/>
    <w:rsid w:val="005C4175"/>
    <w:rsid w:val="005D1E2E"/>
    <w:rsid w:val="005D5FC1"/>
    <w:rsid w:val="005E24D6"/>
    <w:rsid w:val="005F5DC8"/>
    <w:rsid w:val="0061388D"/>
    <w:rsid w:val="0067381B"/>
    <w:rsid w:val="00694CDD"/>
    <w:rsid w:val="006A71AF"/>
    <w:rsid w:val="006B4323"/>
    <w:rsid w:val="006B689E"/>
    <w:rsid w:val="006F6111"/>
    <w:rsid w:val="006F74EC"/>
    <w:rsid w:val="00773462"/>
    <w:rsid w:val="00797096"/>
    <w:rsid w:val="007B78E6"/>
    <w:rsid w:val="007C36BC"/>
    <w:rsid w:val="007E4C6A"/>
    <w:rsid w:val="008017CE"/>
    <w:rsid w:val="00807DE7"/>
    <w:rsid w:val="00821787"/>
    <w:rsid w:val="00823990"/>
    <w:rsid w:val="0082623A"/>
    <w:rsid w:val="00835FB6"/>
    <w:rsid w:val="0084084B"/>
    <w:rsid w:val="00842951"/>
    <w:rsid w:val="008464D9"/>
    <w:rsid w:val="00877D51"/>
    <w:rsid w:val="00882DA4"/>
    <w:rsid w:val="008879C4"/>
    <w:rsid w:val="008A010A"/>
    <w:rsid w:val="008A729C"/>
    <w:rsid w:val="008A7319"/>
    <w:rsid w:val="008A7C88"/>
    <w:rsid w:val="008B2CEE"/>
    <w:rsid w:val="008B476F"/>
    <w:rsid w:val="0090326E"/>
    <w:rsid w:val="009129CC"/>
    <w:rsid w:val="00913125"/>
    <w:rsid w:val="0094005A"/>
    <w:rsid w:val="0094773B"/>
    <w:rsid w:val="0098334E"/>
    <w:rsid w:val="00984946"/>
    <w:rsid w:val="00986BEC"/>
    <w:rsid w:val="0099504E"/>
    <w:rsid w:val="009C2F61"/>
    <w:rsid w:val="009E0445"/>
    <w:rsid w:val="009E6316"/>
    <w:rsid w:val="009F4DA2"/>
    <w:rsid w:val="00A030FC"/>
    <w:rsid w:val="00A07F9E"/>
    <w:rsid w:val="00A308E4"/>
    <w:rsid w:val="00A311C6"/>
    <w:rsid w:val="00A322D1"/>
    <w:rsid w:val="00A42F38"/>
    <w:rsid w:val="00A54F79"/>
    <w:rsid w:val="00A640FA"/>
    <w:rsid w:val="00A875FE"/>
    <w:rsid w:val="00A91EF1"/>
    <w:rsid w:val="00A972C3"/>
    <w:rsid w:val="00AD2B22"/>
    <w:rsid w:val="00AF779E"/>
    <w:rsid w:val="00B04534"/>
    <w:rsid w:val="00B155F5"/>
    <w:rsid w:val="00B443E7"/>
    <w:rsid w:val="00B53DCE"/>
    <w:rsid w:val="00B74B27"/>
    <w:rsid w:val="00B80CEB"/>
    <w:rsid w:val="00BD0EA9"/>
    <w:rsid w:val="00C0178E"/>
    <w:rsid w:val="00C11A6D"/>
    <w:rsid w:val="00C21555"/>
    <w:rsid w:val="00C25D21"/>
    <w:rsid w:val="00C362DD"/>
    <w:rsid w:val="00C37EFE"/>
    <w:rsid w:val="00C50F66"/>
    <w:rsid w:val="00C61C58"/>
    <w:rsid w:val="00C715ED"/>
    <w:rsid w:val="00C85E88"/>
    <w:rsid w:val="00C86702"/>
    <w:rsid w:val="00CB4D8D"/>
    <w:rsid w:val="00CD0948"/>
    <w:rsid w:val="00CF0096"/>
    <w:rsid w:val="00D15506"/>
    <w:rsid w:val="00D304B7"/>
    <w:rsid w:val="00D51F80"/>
    <w:rsid w:val="00D870D8"/>
    <w:rsid w:val="00D9328B"/>
    <w:rsid w:val="00DA050A"/>
    <w:rsid w:val="00DC46F1"/>
    <w:rsid w:val="00DD50E6"/>
    <w:rsid w:val="00DE7D18"/>
    <w:rsid w:val="00E055AE"/>
    <w:rsid w:val="00E24994"/>
    <w:rsid w:val="00E27351"/>
    <w:rsid w:val="00E3492C"/>
    <w:rsid w:val="00E54301"/>
    <w:rsid w:val="00EC1227"/>
    <w:rsid w:val="00EE408B"/>
    <w:rsid w:val="00F1367E"/>
    <w:rsid w:val="00F23E2C"/>
    <w:rsid w:val="00F2489D"/>
    <w:rsid w:val="00F263CD"/>
    <w:rsid w:val="00F616CA"/>
    <w:rsid w:val="00F74B4F"/>
    <w:rsid w:val="00F80505"/>
    <w:rsid w:val="00FB0C2E"/>
    <w:rsid w:val="00FD1435"/>
    <w:rsid w:val="14BD4E55"/>
    <w:rsid w:val="1CD76AE5"/>
    <w:rsid w:val="1EB72DF1"/>
    <w:rsid w:val="1EEA4494"/>
    <w:rsid w:val="1F056D67"/>
    <w:rsid w:val="214E4BFA"/>
    <w:rsid w:val="2DB95C7F"/>
    <w:rsid w:val="2E5B0120"/>
    <w:rsid w:val="2F633C7B"/>
    <w:rsid w:val="3A312752"/>
    <w:rsid w:val="3F814943"/>
    <w:rsid w:val="42017606"/>
    <w:rsid w:val="44802B41"/>
    <w:rsid w:val="46025514"/>
    <w:rsid w:val="48145586"/>
    <w:rsid w:val="49A55BFB"/>
    <w:rsid w:val="49EA4AC8"/>
    <w:rsid w:val="4FB7F024"/>
    <w:rsid w:val="5092562F"/>
    <w:rsid w:val="511E101C"/>
    <w:rsid w:val="56343B53"/>
    <w:rsid w:val="56BE4FF1"/>
    <w:rsid w:val="5B533512"/>
    <w:rsid w:val="5EB178D1"/>
    <w:rsid w:val="61E275C8"/>
    <w:rsid w:val="650260E2"/>
    <w:rsid w:val="6938141F"/>
    <w:rsid w:val="6BB634B3"/>
    <w:rsid w:val="6EF276D7"/>
    <w:rsid w:val="700C3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959ECC9"/>
  <w15:docId w15:val="{D13A5FEE-B312-4B7C-809F-C357FF6A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870A5"/>
    <w:pPr>
      <w:jc w:val="left"/>
    </w:pPr>
  </w:style>
  <w:style w:type="paragraph" w:styleId="a4">
    <w:name w:val="footer"/>
    <w:basedOn w:val="a"/>
    <w:link w:val="a5"/>
    <w:uiPriority w:val="99"/>
    <w:unhideWhenUsed/>
    <w:qFormat/>
    <w:rsid w:val="002870A5"/>
    <w:pPr>
      <w:tabs>
        <w:tab w:val="center" w:pos="4153"/>
        <w:tab w:val="right" w:pos="8306"/>
      </w:tabs>
      <w:snapToGrid w:val="0"/>
      <w:jc w:val="left"/>
    </w:pPr>
    <w:rPr>
      <w:sz w:val="18"/>
      <w:szCs w:val="18"/>
    </w:rPr>
  </w:style>
  <w:style w:type="paragraph" w:styleId="a6">
    <w:name w:val="header"/>
    <w:basedOn w:val="a"/>
    <w:link w:val="a7"/>
    <w:uiPriority w:val="99"/>
    <w:unhideWhenUsed/>
    <w:qFormat/>
    <w:rsid w:val="002870A5"/>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287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sid w:val="002870A5"/>
    <w:rPr>
      <w:kern w:val="2"/>
      <w:sz w:val="18"/>
      <w:szCs w:val="18"/>
    </w:rPr>
  </w:style>
  <w:style w:type="character" w:customStyle="1" w:styleId="a5">
    <w:name w:val="页脚 字符"/>
    <w:basedOn w:val="a0"/>
    <w:link w:val="a4"/>
    <w:uiPriority w:val="99"/>
    <w:rsid w:val="002870A5"/>
    <w:rPr>
      <w:kern w:val="2"/>
      <w:sz w:val="18"/>
      <w:szCs w:val="18"/>
    </w:rPr>
  </w:style>
  <w:style w:type="paragraph" w:styleId="a9">
    <w:name w:val="List Paragraph"/>
    <w:basedOn w:val="a"/>
    <w:uiPriority w:val="99"/>
    <w:qFormat/>
    <w:rsid w:val="002870A5"/>
    <w:pPr>
      <w:ind w:firstLineChars="200" w:firstLine="420"/>
    </w:pPr>
  </w:style>
  <w:style w:type="paragraph" w:styleId="aa">
    <w:name w:val="Balloon Text"/>
    <w:basedOn w:val="a"/>
    <w:link w:val="ab"/>
    <w:uiPriority w:val="99"/>
    <w:semiHidden/>
    <w:unhideWhenUsed/>
    <w:rsid w:val="00B04534"/>
    <w:rPr>
      <w:sz w:val="18"/>
      <w:szCs w:val="18"/>
    </w:rPr>
  </w:style>
  <w:style w:type="character" w:customStyle="1" w:styleId="ab">
    <w:name w:val="批注框文本 字符"/>
    <w:basedOn w:val="a0"/>
    <w:link w:val="aa"/>
    <w:uiPriority w:val="99"/>
    <w:semiHidden/>
    <w:rsid w:val="00B045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391</Words>
  <Characters>2234</Characters>
  <Application>Microsoft Office Word</Application>
  <DocSecurity>0</DocSecurity>
  <Lines>18</Lines>
  <Paragraphs>5</Paragraphs>
  <ScaleCrop>false</ScaleCrop>
  <Company>Microsoft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王科英</cp:lastModifiedBy>
  <cp:revision>13</cp:revision>
  <cp:lastPrinted>2020-08-15T03:31:00Z</cp:lastPrinted>
  <dcterms:created xsi:type="dcterms:W3CDTF">2021-03-08T13:15:00Z</dcterms:created>
  <dcterms:modified xsi:type="dcterms:W3CDTF">2021-04-15T07:41:00Z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