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2" w:rsidRDefault="00221A23">
      <w:pPr>
        <w:snapToGrid w:val="0"/>
        <w:spacing w:line="266" w:lineRule="atLeast"/>
        <w:rPr>
          <w:rFonts w:ascii="宋体" w:hAnsi="宋体"/>
          <w:b/>
          <w:spacing w:val="-30"/>
          <w:w w:val="90"/>
          <w:sz w:val="90"/>
          <w:szCs w:val="90"/>
        </w:rPr>
      </w:pPr>
      <w:r>
        <w:rPr>
          <w:rFonts w:ascii="仿宋_GB2312" w:hAnsi="仿宋_GB2312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501015</wp:posOffset>
                </wp:positionV>
                <wp:extent cx="5486400" cy="140970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2C2" w:rsidRDefault="00221A23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eastAsia="方正小标宋简体" w:hAnsi="宋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  <w:t>绍兴市柯桥区语言文字工作委员会</w:t>
                            </w:r>
                          </w:p>
                          <w:p w:rsidR="008662C2" w:rsidRDefault="00221A23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eastAsia="方正小标宋简体" w:hAnsi="宋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  <w:t>绍兴市柯桥区教育体育局</w:t>
                            </w:r>
                          </w:p>
                          <w:p w:rsidR="008662C2" w:rsidRDefault="008662C2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eastAsia="方正小标宋简体" w:hAnsi="宋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</w:p>
                          <w:p w:rsidR="008662C2" w:rsidRDefault="008662C2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eastAsia="方正小标宋简体" w:hAnsi="宋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39.45pt;width:6in;height:11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" filled="f" stroked="f">
                <v:textbox>
                  <w:txbxContent>
                    <w:p w:rsidR="008662C2" w:rsidRDefault="00221A23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eastAsia="方正小标宋简体" w:hAnsi="宋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  <w:r>
                        <w:rPr>
                          <w:rFonts w:ascii="方正小标宋简体" w:eastAsia="方正小标宋简体" w:hAnsi="宋体" w:hint="eastAsia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  <w:t>绍兴市柯桥区语言文字工作委员会</w:t>
                      </w:r>
                    </w:p>
                    <w:p w:rsidR="008662C2" w:rsidRDefault="00221A23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eastAsia="方正小标宋简体" w:hAnsi="宋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  <w:r>
                        <w:rPr>
                          <w:rFonts w:ascii="方正小标宋简体" w:eastAsia="方正小标宋简体" w:hAnsi="宋体" w:hint="eastAsia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  <w:t>绍兴市柯桥区教育体育局</w:t>
                      </w:r>
                    </w:p>
                    <w:p w:rsidR="008662C2" w:rsidRDefault="008662C2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eastAsia="方正小标宋简体" w:hAnsi="宋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</w:p>
                    <w:p w:rsidR="008662C2" w:rsidRDefault="008662C2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eastAsia="方正小标宋简体" w:hAnsi="宋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62C2" w:rsidRDefault="008662C2">
      <w:pPr>
        <w:spacing w:line="560" w:lineRule="exact"/>
        <w:jc w:val="center"/>
        <w:textAlignment w:val="baseline"/>
        <w:rPr>
          <w:rFonts w:ascii="仿宋_GB2312" w:hAnsi="仿宋_GB2312"/>
        </w:rPr>
      </w:pPr>
    </w:p>
    <w:p w:rsidR="008662C2" w:rsidRDefault="008662C2">
      <w:pPr>
        <w:spacing w:line="340" w:lineRule="exact"/>
        <w:textAlignment w:val="baseline"/>
        <w:rPr>
          <w:rFonts w:ascii="仿宋_GB2312" w:hAnsi="仿宋_GB2312"/>
          <w:sz w:val="18"/>
          <w:szCs w:val="18"/>
        </w:rPr>
      </w:pPr>
    </w:p>
    <w:p w:rsidR="00720A2D" w:rsidRDefault="00720A2D" w:rsidP="00720A2D">
      <w:pPr>
        <w:spacing w:line="540" w:lineRule="exact"/>
        <w:rPr>
          <w:rFonts w:ascii="方正小标宋简体" w:eastAsia="方正小标宋简体"/>
          <w:sz w:val="44"/>
          <w:szCs w:val="44"/>
        </w:rPr>
      </w:pPr>
    </w:p>
    <w:p w:rsidR="00720A2D" w:rsidRDefault="00720A2D" w:rsidP="00720A2D">
      <w:pPr>
        <w:spacing w:line="540" w:lineRule="exact"/>
        <w:rPr>
          <w:rFonts w:ascii="方正小标宋简体" w:eastAsia="方正小标宋简体"/>
          <w:sz w:val="44"/>
          <w:szCs w:val="44"/>
        </w:rPr>
      </w:pPr>
    </w:p>
    <w:p w:rsidR="00720A2D" w:rsidRDefault="00720A2D" w:rsidP="00720A2D">
      <w:pPr>
        <w:spacing w:line="540" w:lineRule="exact"/>
        <w:rPr>
          <w:rFonts w:ascii="方正小标宋简体" w:eastAsia="方正小标宋简体"/>
          <w:sz w:val="44"/>
          <w:szCs w:val="4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347980</wp:posOffset>
                </wp:positionV>
                <wp:extent cx="5667375" cy="0"/>
                <wp:effectExtent l="0" t="9525" r="9525" b="952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41ED4" id="直接连接符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7.4pt" to="441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" strokecolor="red" strokeweight="1.5pt"/>
            </w:pict>
          </mc:Fallback>
        </mc:AlternateContent>
      </w:r>
    </w:p>
    <w:p w:rsidR="008662C2" w:rsidRDefault="008662C2" w:rsidP="00720A2D">
      <w:pPr>
        <w:spacing w:line="540" w:lineRule="exact"/>
        <w:rPr>
          <w:rFonts w:ascii="方正小标宋简体" w:eastAsia="方正小标宋简体"/>
          <w:sz w:val="44"/>
          <w:szCs w:val="44"/>
        </w:rPr>
      </w:pPr>
    </w:p>
    <w:p w:rsidR="008662C2" w:rsidRDefault="008662C2">
      <w:pPr>
        <w:snapToGrid w:val="0"/>
        <w:spacing w:line="300" w:lineRule="exact"/>
        <w:jc w:val="center"/>
        <w:rPr>
          <w:rFonts w:asciiTheme="minorEastAsia" w:eastAsiaTheme="minorEastAsia" w:hAnsiTheme="minorEastAsia"/>
          <w:b/>
          <w:spacing w:val="-10"/>
          <w:sz w:val="36"/>
          <w:szCs w:val="36"/>
        </w:rPr>
      </w:pPr>
    </w:p>
    <w:p w:rsidR="008662C2" w:rsidRPr="003408CF" w:rsidRDefault="00221A23"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spacing w:val="-10"/>
          <w:sz w:val="44"/>
          <w:szCs w:val="44"/>
        </w:rPr>
      </w:pPr>
      <w:r w:rsidRPr="003408CF">
        <w:rPr>
          <w:rFonts w:ascii="方正小标宋简体" w:eastAsia="方正小标宋简体" w:hAnsiTheme="minorEastAsia" w:hint="eastAsia"/>
          <w:spacing w:val="-10"/>
          <w:sz w:val="44"/>
          <w:szCs w:val="44"/>
        </w:rPr>
        <w:t>关于2021年下半年柯桥区普通话水平等级测试报名的</w:t>
      </w:r>
      <w:r w:rsidR="00AB494A">
        <w:rPr>
          <w:rFonts w:ascii="方正小标宋简体" w:eastAsia="方正小标宋简体" w:hAnsiTheme="minorEastAsia" w:hint="eastAsia"/>
          <w:spacing w:val="-10"/>
          <w:sz w:val="44"/>
          <w:szCs w:val="44"/>
        </w:rPr>
        <w:t>公告</w:t>
      </w:r>
    </w:p>
    <w:p w:rsidR="008662C2" w:rsidRDefault="008662C2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年下半年柯桥区普通话水平测试报名工作即将开始。现将具体事宜</w:t>
      </w:r>
      <w:r w:rsidR="00AB494A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如下：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一、报名对象</w:t>
      </w:r>
    </w:p>
    <w:p w:rsidR="003408CF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第一类：户籍在柯桥区的公务员、教师及其他社会人员；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第二类：工作在柯桥区的公务员、教师及其他社会人员（要求在柯桥区近三个月社保</w:t>
      </w:r>
      <w:r w:rsidR="003408CF">
        <w:rPr>
          <w:rFonts w:ascii="仿宋_GB2312" w:eastAsia="仿宋_GB2312" w:hint="eastAsia"/>
          <w:sz w:val="32"/>
          <w:szCs w:val="32"/>
        </w:rPr>
        <w:t>连续</w:t>
      </w:r>
      <w:r>
        <w:rPr>
          <w:rFonts w:ascii="仿宋_GB2312" w:eastAsia="仿宋_GB2312" w:hint="eastAsia"/>
          <w:sz w:val="32"/>
          <w:szCs w:val="32"/>
        </w:rPr>
        <w:t>缴费）。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特别说明：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1.高校在校学生原则上在就读学校报名和考试。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="00720A2D" w:rsidRPr="00720A2D">
        <w:rPr>
          <w:rFonts w:ascii="仿宋_GB2312" w:eastAsia="仿宋_GB2312" w:hint="eastAsia"/>
          <w:color w:val="000000"/>
          <w:sz w:val="32"/>
          <w:szCs w:val="32"/>
        </w:rPr>
        <w:t>应试人员再次申请测试同前次接受测试的时间间隔</w:t>
      </w:r>
      <w:r w:rsidR="00720A2D">
        <w:rPr>
          <w:rFonts w:ascii="仿宋_GB2312" w:eastAsia="仿宋_GB2312" w:hint="eastAsia"/>
          <w:color w:val="000000"/>
          <w:sz w:val="32"/>
          <w:szCs w:val="32"/>
        </w:rPr>
        <w:t>不</w:t>
      </w:r>
      <w:r w:rsidR="00720A2D" w:rsidRPr="00720A2D">
        <w:rPr>
          <w:rFonts w:ascii="仿宋_GB2312" w:eastAsia="仿宋_GB2312" w:hint="eastAsia"/>
          <w:color w:val="000000"/>
          <w:sz w:val="32"/>
          <w:szCs w:val="32"/>
        </w:rPr>
        <w:t>少于3</w:t>
      </w:r>
      <w:r w:rsidR="00720A2D">
        <w:rPr>
          <w:rFonts w:ascii="仿宋_GB2312" w:eastAsia="仿宋_GB2312" w:hint="eastAsia"/>
          <w:color w:val="000000"/>
          <w:sz w:val="32"/>
          <w:szCs w:val="32"/>
        </w:rPr>
        <w:t>个月；</w:t>
      </w:r>
      <w:r w:rsidR="00720A2D" w:rsidRPr="00720A2D">
        <w:rPr>
          <w:rFonts w:ascii="仿宋_GB2312" w:eastAsia="仿宋_GB2312" w:hint="eastAsia"/>
          <w:color w:val="000000"/>
          <w:sz w:val="32"/>
          <w:szCs w:val="32"/>
        </w:rPr>
        <w:t>参加普通话测试作弊过的人员，12个月内测试系统不接受报名。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二、报名时间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华文仿宋" w:cs="宋体"/>
          <w:kern w:val="0"/>
          <w:sz w:val="32"/>
          <w:szCs w:val="32"/>
        </w:rPr>
        <w:t>1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仿宋" w:cs="宋体"/>
          <w:kern w:val="0"/>
          <w:sz w:val="32"/>
          <w:szCs w:val="32"/>
        </w:rPr>
        <w:t>9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仿宋" w:cs="宋体"/>
          <w:kern w:val="0"/>
          <w:sz w:val="32"/>
          <w:szCs w:val="32"/>
        </w:rPr>
        <w:t>27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日—</w:t>
      </w:r>
      <w:r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日。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三、报名入口</w:t>
      </w:r>
    </w:p>
    <w:p w:rsidR="00221A23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根据统一要求，本次普通话测试报名均采用网报形式，考生可通过扫二维码或登录指定网站报名，报名系统将于</w:t>
      </w:r>
      <w:r>
        <w:rPr>
          <w:rFonts w:ascii="仿宋_GB2312" w:eastAsia="仿宋_GB2312" w:hAnsi="华文仿宋" w:cs="宋体"/>
          <w:kern w:val="0"/>
          <w:sz w:val="32"/>
          <w:szCs w:val="32"/>
        </w:rPr>
        <w:t>9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仿宋" w:cs="宋体"/>
          <w:kern w:val="0"/>
          <w:sz w:val="32"/>
          <w:szCs w:val="32"/>
        </w:rPr>
        <w:t>27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日零</w:t>
      </w:r>
      <w:r>
        <w:rPr>
          <w:rFonts w:ascii="仿宋_GB2312" w:eastAsia="仿宋_GB2312" w:hAnsi="华文仿宋" w:cs="宋体"/>
          <w:kern w:val="0"/>
          <w:sz w:val="32"/>
          <w:szCs w:val="32"/>
        </w:rPr>
        <w:t>时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启用</w:t>
      </w:r>
      <w:r>
        <w:rPr>
          <w:rFonts w:ascii="仿宋_GB2312" w:eastAsia="仿宋_GB2312" w:hAnsi="华文仿宋" w:cs="宋体"/>
          <w:kern w:val="0"/>
          <w:sz w:val="32"/>
          <w:szCs w:val="32"/>
        </w:rPr>
        <w:t>，10月10日24时关闭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。</w:t>
      </w:r>
    </w:p>
    <w:p w:rsidR="008662C2" w:rsidRDefault="00221A23" w:rsidP="00172F18">
      <w:pPr>
        <w:widowControl/>
        <w:snapToGrid w:val="0"/>
        <w:spacing w:beforeLines="100" w:before="312"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/>
          <w:kern w:val="0"/>
          <w:sz w:val="32"/>
          <w:szCs w:val="32"/>
        </w:rPr>
        <w:t>报名二维码：</w:t>
      </w:r>
    </w:p>
    <w:p w:rsidR="00221A23" w:rsidRDefault="00720A2D" w:rsidP="00720A2D">
      <w:pPr>
        <w:widowControl/>
        <w:snapToGrid w:val="0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/>
          <w:noProof/>
          <w:kern w:val="0"/>
          <w:sz w:val="32"/>
          <w:szCs w:val="32"/>
        </w:rPr>
        <w:drawing>
          <wp:inline distT="0" distB="0" distL="0" distR="0" wp14:anchorId="3A5CC213" wp14:editId="138E3057">
            <wp:extent cx="2091379" cy="2966819"/>
            <wp:effectExtent l="0" t="0" r="4445" b="241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1261">
                      <a:off x="0" y="0"/>
                      <a:ext cx="2119878" cy="300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8D4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/>
          <w:kern w:val="0"/>
          <w:sz w:val="32"/>
          <w:szCs w:val="32"/>
        </w:rPr>
        <w:t>报名网址：</w:t>
      </w:r>
    </w:p>
    <w:p w:rsidR="008662C2" w:rsidRDefault="00221A23" w:rsidP="00172F18">
      <w:pPr>
        <w:widowControl/>
        <w:snapToGrid w:val="0"/>
        <w:spacing w:afterLines="100" w:after="312"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221A23">
        <w:rPr>
          <w:rFonts w:ascii="仿宋_GB2312" w:eastAsia="仿宋_GB2312" w:hAnsi="华文仿宋" w:cs="宋体"/>
          <w:kern w:val="0"/>
          <w:sz w:val="32"/>
          <w:szCs w:val="32"/>
        </w:rPr>
        <w:t>https://events.51bmb.com/event/mvmli5edf95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考生填报的各项身份信息将导入全国统一的普通话水平测试系统，必须正确无误。如因信息填写错误而影响通知接收、不能参加测试、无法顺利寄发证书或证书有误的，一切责任由考生自负。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报名考生可加入临时QQ群：</w:t>
      </w:r>
      <w:r w:rsidR="003408CF">
        <w:rPr>
          <w:rFonts w:ascii="仿宋_GB2312" w:eastAsia="仿宋_GB2312" w:hAnsi="华文仿宋" w:cs="宋体"/>
          <w:kern w:val="0"/>
          <w:sz w:val="32"/>
          <w:szCs w:val="32"/>
        </w:rPr>
        <w:t>413450908</w:t>
      </w:r>
      <w:r w:rsidR="003408CF">
        <w:rPr>
          <w:rFonts w:ascii="仿宋_GB2312" w:eastAsia="仿宋_GB2312" w:hAnsi="华文仿宋" w:cs="宋体" w:hint="eastAsia"/>
          <w:kern w:val="0"/>
          <w:sz w:val="32"/>
          <w:szCs w:val="32"/>
        </w:rPr>
        <w:t>，以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便及时收取报名缴费</w:t>
      </w:r>
      <w:r w:rsidR="003408CF">
        <w:rPr>
          <w:rFonts w:ascii="仿宋_GB2312" w:eastAsia="仿宋_GB2312" w:hAnsi="华文仿宋" w:cs="宋体" w:hint="eastAsia"/>
          <w:kern w:val="0"/>
          <w:sz w:val="32"/>
          <w:szCs w:val="32"/>
        </w:rPr>
        <w:t>、测试等通知以及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在线咨询。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咨询电话：</w:t>
      </w:r>
      <w:r w:rsidR="003408CF">
        <w:rPr>
          <w:rFonts w:ascii="仿宋_GB2312" w:eastAsia="仿宋_GB2312" w:hAnsi="华文仿宋" w:cs="宋体" w:hint="eastAsia"/>
          <w:kern w:val="0"/>
          <w:sz w:val="32"/>
          <w:szCs w:val="32"/>
        </w:rPr>
        <w:t>0</w:t>
      </w:r>
      <w:r w:rsidR="003408CF">
        <w:rPr>
          <w:rFonts w:ascii="仿宋_GB2312" w:eastAsia="仿宋_GB2312" w:hAnsi="华文仿宋" w:cs="宋体"/>
          <w:kern w:val="0"/>
          <w:sz w:val="32"/>
          <w:szCs w:val="32"/>
        </w:rPr>
        <w:t>575-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84566135，沈老师。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四、材料提交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根据统一要求，本次报名考生须在网上提交材料，接受网上审核，无需前来现场确认。材料提交内容：</w:t>
      </w:r>
    </w:p>
    <w:p w:rsidR="008662C2" w:rsidRDefault="003408CF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华文仿宋" w:cs="宋体"/>
          <w:kern w:val="0"/>
          <w:sz w:val="32"/>
          <w:szCs w:val="32"/>
        </w:rPr>
        <w:t>.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柯桥区户籍的考生：</w:t>
      </w:r>
      <w:r w:rsidR="00172F18">
        <w:rPr>
          <w:rFonts w:ascii="仿宋_GB2312" w:eastAsia="仿宋_GB2312" w:hAnsi="华文仿宋" w:cs="宋体" w:hint="eastAsia"/>
          <w:kern w:val="0"/>
          <w:sz w:val="32"/>
          <w:szCs w:val="32"/>
        </w:rPr>
        <w:t>在报名信息填写</w:t>
      </w:r>
      <w:r w:rsidR="00221A23">
        <w:rPr>
          <w:rFonts w:ascii="仿宋_GB2312" w:eastAsia="仿宋_GB2312" w:hAnsi="华文仿宋" w:cs="宋体" w:hint="eastAsia"/>
          <w:kern w:val="0"/>
          <w:sz w:val="32"/>
          <w:szCs w:val="32"/>
        </w:rPr>
        <w:t>时提交身份证正反面照片和户籍原件（首页和本人页）照片；</w:t>
      </w:r>
    </w:p>
    <w:p w:rsidR="008662C2" w:rsidRDefault="003408CF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/>
          <w:kern w:val="0"/>
          <w:sz w:val="32"/>
          <w:szCs w:val="32"/>
        </w:rPr>
        <w:t>.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在柯桥区工作而非柯桥区户籍的考生：</w:t>
      </w:r>
      <w:r w:rsidR="00221A23">
        <w:rPr>
          <w:rFonts w:ascii="仿宋_GB2312" w:eastAsia="仿宋_GB2312" w:hAnsi="华文仿宋" w:cs="宋体" w:hint="eastAsia"/>
          <w:kern w:val="0"/>
          <w:sz w:val="32"/>
          <w:szCs w:val="32"/>
        </w:rPr>
        <w:t>在报名信息填写时提交身份证正反面照片和在柯桥区</w:t>
      </w:r>
      <w:r w:rsidR="00221A23">
        <w:rPr>
          <w:rFonts w:ascii="仿宋_GB2312" w:eastAsia="仿宋_GB2312" w:hAnsi="仿宋" w:cs="仿宋_GB2312" w:hint="eastAsia"/>
          <w:sz w:val="32"/>
          <w:szCs w:val="32"/>
        </w:rPr>
        <w:t>近</w:t>
      </w:r>
      <w:r w:rsidR="00221A23">
        <w:rPr>
          <w:rFonts w:ascii="仿宋_GB2312" w:eastAsia="仿宋_GB2312" w:hAnsi="仿宋" w:cs="仿宋_GB2312"/>
          <w:sz w:val="32"/>
          <w:szCs w:val="32"/>
        </w:rPr>
        <w:t>3</w:t>
      </w:r>
      <w:r w:rsidR="00221A23">
        <w:rPr>
          <w:rFonts w:ascii="仿宋_GB2312" w:eastAsia="仿宋_GB2312" w:hAnsi="仿宋" w:cs="仿宋_GB2312" w:hint="eastAsia"/>
          <w:sz w:val="32"/>
          <w:szCs w:val="32"/>
        </w:rPr>
        <w:t>个月的社保缴费证明（盖章有效）</w:t>
      </w:r>
      <w:r w:rsidR="00221A23">
        <w:rPr>
          <w:rFonts w:ascii="仿宋_GB2312" w:eastAsia="仿宋_GB2312" w:hAnsi="华文仿宋" w:cs="宋体" w:hint="eastAsia"/>
          <w:kern w:val="0"/>
          <w:sz w:val="32"/>
          <w:szCs w:val="32"/>
        </w:rPr>
        <w:t>照片。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五、审核缴费 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测试站将于2</w:t>
      </w:r>
      <w:r>
        <w:rPr>
          <w:rFonts w:ascii="仿宋_GB2312" w:eastAsia="仿宋_GB2312" w:hAnsi="华文仿宋" w:cs="宋体"/>
          <w:kern w:val="0"/>
          <w:sz w:val="32"/>
          <w:szCs w:val="32"/>
        </w:rPr>
        <w:t>021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仿宋" w:cs="宋体"/>
          <w:kern w:val="0"/>
          <w:sz w:val="32"/>
          <w:szCs w:val="32"/>
        </w:rPr>
        <w:t>13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日前完成网上审核工作，</w:t>
      </w:r>
      <w:r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仿宋" w:cs="宋体"/>
          <w:kern w:val="0"/>
          <w:sz w:val="32"/>
          <w:szCs w:val="32"/>
        </w:rPr>
        <w:t>14</w:t>
      </w:r>
      <w:r w:rsidR="00172F18">
        <w:rPr>
          <w:rFonts w:ascii="仿宋_GB2312" w:eastAsia="仿宋_GB2312" w:hAnsi="华文仿宋" w:cs="宋体" w:hint="eastAsia"/>
          <w:kern w:val="0"/>
          <w:sz w:val="32"/>
          <w:szCs w:val="32"/>
        </w:rPr>
        <w:t>日—</w:t>
      </w:r>
      <w:r>
        <w:rPr>
          <w:rFonts w:ascii="仿宋_GB2312" w:eastAsia="仿宋_GB2312" w:hAnsi="华文仿宋" w:cs="宋体"/>
          <w:kern w:val="0"/>
          <w:sz w:val="32"/>
          <w:szCs w:val="32"/>
        </w:rPr>
        <w:t>15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日左右通过报名登记的手机号码给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审核通过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的考生发送缴费短信，审核通过的考生按短信提示进行缴费。收费标准：65元/人，审核通过并在规定时间内缴费成功的，方视为报名有效；一经缴费，不予退款。缴费前请谨慎考虑。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报名中心老师将在审核阶段通过电话告知</w:t>
      </w:r>
      <w:r w:rsidR="00172F18">
        <w:rPr>
          <w:rFonts w:ascii="仿宋_GB2312" w:eastAsia="仿宋_GB2312" w:hAnsi="华文仿宋" w:cs="宋体" w:hint="eastAsia"/>
          <w:kern w:val="0"/>
          <w:sz w:val="32"/>
          <w:szCs w:val="32"/>
        </w:rPr>
        <w:t>审核未通过的考生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，请各考生及时接听0</w:t>
      </w:r>
      <w:r>
        <w:rPr>
          <w:rFonts w:ascii="仿宋_GB2312" w:eastAsia="仿宋_GB2312" w:hAnsi="华文仿宋" w:cs="宋体"/>
          <w:kern w:val="0"/>
          <w:sz w:val="32"/>
          <w:szCs w:val="32"/>
        </w:rPr>
        <w:t>575-84566135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座机电话，尽量不关机，不按掉。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六、测试安排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本次普通话水平测试采用计算机辅助测试（简称“机测”）。测试时间初定于202</w:t>
      </w:r>
      <w:r>
        <w:rPr>
          <w:rFonts w:ascii="仿宋_GB2312" w:eastAsia="仿宋_GB2312" w:hAnsi="华文仿宋" w:cs="宋体"/>
          <w:kern w:val="0"/>
          <w:sz w:val="32"/>
          <w:szCs w:val="32"/>
        </w:rPr>
        <w:t>1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仿宋" w:cs="宋体"/>
          <w:kern w:val="0"/>
          <w:sz w:val="32"/>
          <w:szCs w:val="32"/>
        </w:rPr>
        <w:t>11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月中旬左右，测试地点：柯桥区</w:t>
      </w:r>
      <w:r w:rsidR="00172F18">
        <w:rPr>
          <w:rFonts w:ascii="仿宋_GB2312" w:eastAsia="仿宋_GB2312" w:hAnsi="华文仿宋" w:cs="宋体" w:hint="eastAsia"/>
          <w:kern w:val="0"/>
          <w:sz w:val="32"/>
          <w:szCs w:val="32"/>
        </w:rPr>
        <w:t>职业教育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中心，具体测试通知详见柯桥区</w:t>
      </w:r>
      <w:r w:rsidR="00172F18">
        <w:rPr>
          <w:rFonts w:ascii="仿宋_GB2312" w:eastAsia="仿宋_GB2312" w:hAnsi="华文仿宋" w:cs="宋体" w:hint="eastAsia"/>
          <w:kern w:val="0"/>
          <w:sz w:val="32"/>
          <w:szCs w:val="32"/>
        </w:rPr>
        <w:t>教育体育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局网站及柯桥区教师发展中心网站公告。</w:t>
      </w:r>
    </w:p>
    <w:p w:rsidR="008662C2" w:rsidRDefault="00221A23" w:rsidP="00720A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特别提醒：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普通话测试的正式通知将在柯桥区</w:t>
      </w:r>
      <w:r w:rsidR="00172F18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教育体育局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局网站及教师发展中心网站公告，不再另发手机短信。</w:t>
      </w:r>
    </w:p>
    <w:p w:rsidR="008662C2" w:rsidRDefault="00221A23" w:rsidP="00720A2D">
      <w:pPr>
        <w:widowControl/>
        <w:tabs>
          <w:tab w:val="left" w:pos="7797"/>
        </w:tabs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七、证书发放</w:t>
      </w:r>
    </w:p>
    <w:p w:rsidR="008662C2" w:rsidRDefault="00221A23" w:rsidP="00720A2D">
      <w:pPr>
        <w:widowControl/>
        <w:tabs>
          <w:tab w:val="left" w:pos="7797"/>
        </w:tabs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原则上测试65个工作日后颁发证书，本次测试合格者证书将根据报名时个人登记的收件信息以EMS邮寄(到付)的形式邮寄，请关注证书发放公告及时查收。</w:t>
      </w:r>
    </w:p>
    <w:p w:rsidR="008662C2" w:rsidRDefault="008662C2" w:rsidP="00720A2D">
      <w:pPr>
        <w:widowControl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8662C2" w:rsidRDefault="008662C2" w:rsidP="00720A2D">
      <w:pPr>
        <w:widowControl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8662C2" w:rsidRDefault="00221A23" w:rsidP="00720A2D">
      <w:pPr>
        <w:adjustRightInd w:val="0"/>
        <w:snapToGrid w:val="0"/>
        <w:spacing w:line="560" w:lineRule="exac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绍兴市柯桥区语言文字工作委员会   </w:t>
      </w:r>
      <w:r w:rsidR="00172F18">
        <w:rPr>
          <w:rFonts w:ascii="仿宋_GB2312" w:eastAsia="仿宋_GB2312"/>
          <w:spacing w:val="-20"/>
          <w:sz w:val="32"/>
          <w:szCs w:val="32"/>
        </w:rPr>
        <w:t xml:space="preserve">   </w:t>
      </w:r>
      <w:r>
        <w:rPr>
          <w:rFonts w:ascii="仿宋_GB2312" w:eastAsia="仿宋_GB2312" w:hint="eastAsia"/>
          <w:spacing w:val="-20"/>
          <w:sz w:val="32"/>
          <w:szCs w:val="32"/>
        </w:rPr>
        <w:t xml:space="preserve">   绍兴市柯桥区教育体育局</w:t>
      </w:r>
    </w:p>
    <w:p w:rsidR="008662C2" w:rsidRDefault="00221A23" w:rsidP="00720A2D">
      <w:pPr>
        <w:tabs>
          <w:tab w:val="left" w:pos="7371"/>
          <w:tab w:val="left" w:pos="7655"/>
        </w:tabs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8662C2" w:rsidRDefault="00221A23" w:rsidP="00172F18">
      <w:pPr>
        <w:tabs>
          <w:tab w:val="left" w:pos="7371"/>
          <w:tab w:val="left" w:pos="7655"/>
        </w:tabs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="00AB494A">
        <w:rPr>
          <w:rFonts w:ascii="仿宋_GB2312" w:eastAsia="仿宋_GB2312"/>
          <w:sz w:val="32"/>
          <w:szCs w:val="32"/>
        </w:rPr>
        <w:t>7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8662C2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EA" w:rsidRDefault="00184FEA" w:rsidP="008E48D4">
      <w:r>
        <w:separator/>
      </w:r>
    </w:p>
  </w:endnote>
  <w:endnote w:type="continuationSeparator" w:id="0">
    <w:p w:rsidR="00184FEA" w:rsidRDefault="00184FEA" w:rsidP="008E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EA" w:rsidRDefault="00184FEA" w:rsidP="008E48D4">
      <w:r>
        <w:separator/>
      </w:r>
    </w:p>
  </w:footnote>
  <w:footnote w:type="continuationSeparator" w:id="0">
    <w:p w:rsidR="00184FEA" w:rsidRDefault="00184FEA" w:rsidP="008E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FB"/>
    <w:rsid w:val="BE61FF23"/>
    <w:rsid w:val="EFF303AF"/>
    <w:rsid w:val="FDAFDA63"/>
    <w:rsid w:val="0004559E"/>
    <w:rsid w:val="000A703B"/>
    <w:rsid w:val="000B554E"/>
    <w:rsid w:val="000D6865"/>
    <w:rsid w:val="000D6ED8"/>
    <w:rsid w:val="000F030A"/>
    <w:rsid w:val="00111ECB"/>
    <w:rsid w:val="00125A58"/>
    <w:rsid w:val="00127E37"/>
    <w:rsid w:val="001343FD"/>
    <w:rsid w:val="00140D2E"/>
    <w:rsid w:val="00172F18"/>
    <w:rsid w:val="00184FEA"/>
    <w:rsid w:val="001860BA"/>
    <w:rsid w:val="002126D9"/>
    <w:rsid w:val="00221A23"/>
    <w:rsid w:val="00233737"/>
    <w:rsid w:val="00265125"/>
    <w:rsid w:val="00296A28"/>
    <w:rsid w:val="003408CF"/>
    <w:rsid w:val="0035181E"/>
    <w:rsid w:val="00353680"/>
    <w:rsid w:val="00387293"/>
    <w:rsid w:val="003A3518"/>
    <w:rsid w:val="003D4AF6"/>
    <w:rsid w:val="004F32F1"/>
    <w:rsid w:val="00567FDC"/>
    <w:rsid w:val="00591177"/>
    <w:rsid w:val="005E4D75"/>
    <w:rsid w:val="0061341F"/>
    <w:rsid w:val="006136B4"/>
    <w:rsid w:val="006257FC"/>
    <w:rsid w:val="00652E37"/>
    <w:rsid w:val="00667052"/>
    <w:rsid w:val="006B13E7"/>
    <w:rsid w:val="006F2676"/>
    <w:rsid w:val="00720A2D"/>
    <w:rsid w:val="00721F5B"/>
    <w:rsid w:val="00837A35"/>
    <w:rsid w:val="008662C2"/>
    <w:rsid w:val="0088406C"/>
    <w:rsid w:val="008B57BE"/>
    <w:rsid w:val="008E48D4"/>
    <w:rsid w:val="00924FBB"/>
    <w:rsid w:val="00942681"/>
    <w:rsid w:val="00A215FB"/>
    <w:rsid w:val="00A61A4C"/>
    <w:rsid w:val="00AB494A"/>
    <w:rsid w:val="00B10D3D"/>
    <w:rsid w:val="00B22F62"/>
    <w:rsid w:val="00B65B56"/>
    <w:rsid w:val="00B74A65"/>
    <w:rsid w:val="00B91685"/>
    <w:rsid w:val="00B945F7"/>
    <w:rsid w:val="00BA4D34"/>
    <w:rsid w:val="00BD02EA"/>
    <w:rsid w:val="00C72D5B"/>
    <w:rsid w:val="00CF2264"/>
    <w:rsid w:val="00D4386D"/>
    <w:rsid w:val="00D56E7F"/>
    <w:rsid w:val="00DC29E3"/>
    <w:rsid w:val="00DC2AAA"/>
    <w:rsid w:val="00E43E37"/>
    <w:rsid w:val="00E53282"/>
    <w:rsid w:val="00F22A1D"/>
    <w:rsid w:val="00F32C5C"/>
    <w:rsid w:val="00F61A22"/>
    <w:rsid w:val="00F8372E"/>
    <w:rsid w:val="00FD6F37"/>
    <w:rsid w:val="00FF4350"/>
    <w:rsid w:val="37FF073B"/>
    <w:rsid w:val="3F6BB89C"/>
    <w:rsid w:val="562F4C3C"/>
    <w:rsid w:val="5F7E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83C494"/>
  <w15:docId w15:val="{DC1C5095-B4D9-4834-9B6E-66B7BC1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paragraph" w:styleId="aa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JiangJY</dc:creator>
  <cp:lastModifiedBy>Administrator</cp:lastModifiedBy>
  <cp:revision>5</cp:revision>
  <dcterms:created xsi:type="dcterms:W3CDTF">2021-03-05T08:45:00Z</dcterms:created>
  <dcterms:modified xsi:type="dcterms:W3CDTF">2021-09-17T02:23:00Z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