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7D" w:rsidRDefault="006C6D7D">
      <w:pPr>
        <w:spacing w:line="560" w:lineRule="exact"/>
        <w:jc w:val="center"/>
        <w:rPr>
          <w:rFonts w:ascii="方正小标宋简体" w:eastAsia="方正小标宋简体" w:hAnsi="方正小标宋简体"/>
          <w:sz w:val="44"/>
          <w:szCs w:val="44"/>
        </w:rPr>
      </w:pPr>
    </w:p>
    <w:p w:rsidR="006C6D7D" w:rsidRDefault="00A66230">
      <w:pPr>
        <w:snapToGrid w:val="0"/>
        <w:ind w:rightChars="-159" w:right="-502"/>
        <w:jc w:val="center"/>
        <w:rPr>
          <w:rFonts w:ascii="宋体" w:hAnsi="宋体"/>
          <w:color w:val="FF0000"/>
          <w:spacing w:val="-20"/>
          <w:w w:val="58"/>
          <w:sz w:val="96"/>
          <w:szCs w:val="96"/>
        </w:rPr>
      </w:pPr>
      <w:r>
        <w:rPr>
          <w:rFonts w:ascii="华文中宋" w:eastAsia="华文中宋" w:hAnsi="华文中宋" w:cs="华文中宋" w:hint="eastAsia"/>
          <w:color w:val="FF0000"/>
          <w:spacing w:val="-20"/>
          <w:w w:val="58"/>
          <w:sz w:val="96"/>
          <w:szCs w:val="96"/>
        </w:rPr>
        <w:t>中共柯桥区兰亭中心小学支部委员会</w:t>
      </w:r>
    </w:p>
    <w:p w:rsidR="006C6D7D" w:rsidRDefault="00A66230">
      <w:pPr>
        <w:snapToGrid w:val="0"/>
      </w:pPr>
      <w:r>
        <w:rPr>
          <w:rFonts w:hint="eastAsia"/>
        </w:rPr>
        <w:t xml:space="preserve">             </w:t>
      </w:r>
    </w:p>
    <w:p w:rsidR="006C6D7D" w:rsidRDefault="006C6D7D">
      <w:pPr>
        <w:snapToGrid w:val="0"/>
        <w:jc w:val="center"/>
      </w:pPr>
      <w:r w:rsidRPr="006C6D7D">
        <w:rPr>
          <w:rFonts w:ascii="楷体_GB2312" w:eastAsia="楷体_GB2312"/>
          <w:sz w:val="20"/>
        </w:rPr>
        <w:pict>
          <v:line id="_x0000_s1029" style="position:absolute;left:0;text-align:left;z-index:1024" from="-9pt,5.45pt" to="455.25pt,5.45pt" strokecolor="red" strokeweight="1.5pt"/>
        </w:pict>
      </w:r>
    </w:p>
    <w:p w:rsidR="006C6D7D" w:rsidRDefault="006C6D7D">
      <w:pPr>
        <w:spacing w:line="560" w:lineRule="exact"/>
      </w:pPr>
    </w:p>
    <w:p w:rsidR="006C6D7D" w:rsidRDefault="00A66230">
      <w:pPr>
        <w:jc w:val="center"/>
        <w:rPr>
          <w:rFonts w:ascii="方正小标宋简体" w:eastAsia="方正小标宋简体" w:hAnsi="宋体"/>
          <w:sz w:val="44"/>
          <w:szCs w:val="44"/>
        </w:rPr>
      </w:pPr>
      <w:r>
        <w:rPr>
          <w:rFonts w:ascii="方正小标宋简体" w:eastAsia="方正小标宋简体" w:hAnsi="微软雅黑" w:cs="微软雅黑" w:hint="eastAsia"/>
          <w:color w:val="000000" w:themeColor="text1"/>
          <w:sz w:val="44"/>
          <w:szCs w:val="44"/>
        </w:rPr>
        <w:t>关于开展</w:t>
      </w:r>
      <w:r>
        <w:rPr>
          <w:rFonts w:ascii="方正小标宋简体" w:eastAsia="方正小标宋简体" w:hAnsi="微软雅黑" w:cs="微软雅黑" w:hint="eastAsia"/>
          <w:color w:val="000000" w:themeColor="text1"/>
          <w:sz w:val="44"/>
          <w:szCs w:val="44"/>
        </w:rPr>
        <w:t>12</w:t>
      </w:r>
      <w:r>
        <w:rPr>
          <w:rFonts w:ascii="方正小标宋简体" w:eastAsia="方正小标宋简体" w:hAnsi="微软雅黑" w:cs="微软雅黑" w:hint="eastAsia"/>
          <w:color w:val="000000" w:themeColor="text1"/>
          <w:sz w:val="44"/>
          <w:szCs w:val="44"/>
        </w:rPr>
        <w:t>月份支部主题党日活动的通知</w:t>
      </w:r>
    </w:p>
    <w:p w:rsidR="006C6D7D" w:rsidRDefault="006C6D7D">
      <w:pPr>
        <w:rPr>
          <w:rFonts w:ascii="仿宋_GB2312" w:hAnsi="仿宋"/>
          <w:color w:val="000000"/>
          <w:szCs w:val="30"/>
        </w:rPr>
      </w:pPr>
    </w:p>
    <w:p w:rsidR="006C6D7D" w:rsidRDefault="00A66230">
      <w:pPr>
        <w:rPr>
          <w:rFonts w:ascii="仿宋_GB2312" w:hAnsi="仿宋"/>
          <w:color w:val="000000"/>
          <w:szCs w:val="30"/>
        </w:rPr>
      </w:pPr>
      <w:r>
        <w:rPr>
          <w:rFonts w:ascii="仿宋_GB2312" w:hAnsi="仿宋" w:hint="eastAsia"/>
          <w:color w:val="000000"/>
          <w:szCs w:val="30"/>
        </w:rPr>
        <w:t>各</w:t>
      </w:r>
      <w:r>
        <w:rPr>
          <w:rFonts w:ascii="仿宋_GB2312" w:hAnsi="仿宋" w:hint="eastAsia"/>
          <w:color w:val="000000"/>
          <w:szCs w:val="30"/>
        </w:rPr>
        <w:t>党员</w:t>
      </w:r>
      <w:r>
        <w:rPr>
          <w:rFonts w:ascii="仿宋_GB2312" w:hAnsi="仿宋" w:hint="eastAsia"/>
          <w:color w:val="000000"/>
          <w:szCs w:val="30"/>
        </w:rPr>
        <w:t>：</w:t>
      </w:r>
    </w:p>
    <w:p w:rsidR="006C6D7D" w:rsidRDefault="00A66230">
      <w:pPr>
        <w:spacing w:line="560" w:lineRule="exact"/>
        <w:ind w:firstLineChars="200" w:firstLine="632"/>
        <w:rPr>
          <w:rFonts w:ascii="仿宋_GB2312"/>
        </w:rPr>
      </w:pPr>
      <w:r>
        <w:rPr>
          <w:rFonts w:ascii="仿宋_GB2312" w:hint="eastAsia"/>
        </w:rPr>
        <w:t>为进一步深入学习贯彻党的十九届五中全会和省委十四届八次全体（扩大）会议精神，引导广大党员干部、教师、群众把思想和行动统一到五中全会和省委全会精神上来，把智慧和力量凝聚到实现五中全会和省委全会确定的各项目标任务上来，</w:t>
      </w:r>
      <w:r>
        <w:rPr>
          <w:rFonts w:ascii="仿宋_GB2312" w:hAnsi="华文仿宋" w:cs="仿宋" w:hint="eastAsia"/>
          <w:color w:val="000000" w:themeColor="text1"/>
          <w:szCs w:val="32"/>
        </w:rPr>
        <w:t>根据上级布置，结合本</w:t>
      </w:r>
      <w:r>
        <w:rPr>
          <w:rFonts w:ascii="仿宋_GB2312" w:hAnsi="华文仿宋" w:cs="仿宋" w:hint="eastAsia"/>
          <w:color w:val="000000" w:themeColor="text1"/>
          <w:szCs w:val="32"/>
        </w:rPr>
        <w:t>支部</w:t>
      </w:r>
      <w:r>
        <w:rPr>
          <w:rFonts w:ascii="仿宋_GB2312" w:hAnsi="华文仿宋" w:cs="仿宋" w:hint="eastAsia"/>
          <w:color w:val="000000" w:themeColor="text1"/>
          <w:szCs w:val="32"/>
        </w:rPr>
        <w:t>实际，</w:t>
      </w:r>
      <w:r>
        <w:rPr>
          <w:rFonts w:ascii="仿宋_GB2312" w:hint="eastAsia"/>
        </w:rPr>
        <w:t>现将</w:t>
      </w:r>
      <w:r>
        <w:rPr>
          <w:rFonts w:ascii="仿宋_GB2312"/>
        </w:rPr>
        <w:t>12</w:t>
      </w:r>
      <w:r>
        <w:rPr>
          <w:rFonts w:ascii="仿宋_GB2312" w:hint="eastAsia"/>
        </w:rPr>
        <w:t>月份支部主题党日活动通知如下：</w:t>
      </w:r>
    </w:p>
    <w:p w:rsidR="006C6D7D" w:rsidRDefault="00A66230">
      <w:pPr>
        <w:spacing w:line="560" w:lineRule="exact"/>
        <w:ind w:firstLineChars="200" w:firstLine="632"/>
        <w:rPr>
          <w:rFonts w:ascii="黑体" w:eastAsia="黑体" w:hAnsi="黑体"/>
          <w:color w:val="000000" w:themeColor="text1"/>
          <w:szCs w:val="32"/>
        </w:rPr>
      </w:pPr>
      <w:r>
        <w:rPr>
          <w:rFonts w:ascii="黑体" w:eastAsia="黑体" w:hAnsi="黑体" w:hint="eastAsia"/>
          <w:color w:val="000000" w:themeColor="text1"/>
          <w:szCs w:val="32"/>
        </w:rPr>
        <w:t>一、时间安排</w:t>
      </w:r>
    </w:p>
    <w:p w:rsidR="006C6D7D" w:rsidRDefault="00A66230">
      <w:pPr>
        <w:spacing w:line="560" w:lineRule="exact"/>
        <w:ind w:firstLineChars="200" w:firstLine="632"/>
        <w:rPr>
          <w:rFonts w:ascii="仿宋_GB2312"/>
        </w:rPr>
      </w:pPr>
      <w:r>
        <w:rPr>
          <w:rFonts w:ascii="仿宋_GB2312"/>
        </w:rPr>
        <w:t>2020</w:t>
      </w:r>
      <w:r>
        <w:rPr>
          <w:rFonts w:ascii="仿宋_GB2312" w:hint="eastAsia"/>
        </w:rPr>
        <w:t>年</w:t>
      </w:r>
      <w:r>
        <w:rPr>
          <w:rFonts w:ascii="仿宋_GB2312"/>
        </w:rPr>
        <w:t>12</w:t>
      </w:r>
      <w:r>
        <w:rPr>
          <w:rFonts w:ascii="仿宋_GB2312" w:hint="eastAsia"/>
        </w:rPr>
        <w:t>月</w:t>
      </w:r>
      <w:r>
        <w:rPr>
          <w:rFonts w:ascii="仿宋_GB2312"/>
        </w:rPr>
        <w:t>10</w:t>
      </w:r>
      <w:r>
        <w:rPr>
          <w:rFonts w:ascii="仿宋_GB2312" w:hint="eastAsia"/>
        </w:rPr>
        <w:t>日</w:t>
      </w:r>
      <w:r>
        <w:rPr>
          <w:rFonts w:ascii="仿宋_GB2312" w:hint="eastAsia"/>
        </w:rPr>
        <w:t>左右</w:t>
      </w:r>
    </w:p>
    <w:p w:rsidR="006C6D7D" w:rsidRDefault="00A66230">
      <w:pPr>
        <w:numPr>
          <w:ilvl w:val="0"/>
          <w:numId w:val="2"/>
        </w:numPr>
        <w:spacing w:line="560" w:lineRule="exact"/>
        <w:ind w:firstLineChars="200" w:firstLine="632"/>
        <w:rPr>
          <w:rFonts w:ascii="黑体" w:eastAsia="黑体" w:hAnsi="黑体"/>
          <w:color w:val="000000" w:themeColor="text1"/>
          <w:szCs w:val="32"/>
        </w:rPr>
      </w:pPr>
      <w:r>
        <w:rPr>
          <w:rFonts w:ascii="黑体" w:eastAsia="黑体" w:hAnsi="黑体" w:hint="eastAsia"/>
          <w:color w:val="000000" w:themeColor="text1"/>
          <w:szCs w:val="32"/>
        </w:rPr>
        <w:t>活动主题</w:t>
      </w:r>
    </w:p>
    <w:p w:rsidR="006C6D7D" w:rsidRDefault="00A66230">
      <w:pPr>
        <w:spacing w:line="560" w:lineRule="exact"/>
        <w:rPr>
          <w:rFonts w:ascii="仿宋_GB2312"/>
        </w:rPr>
      </w:pPr>
      <w:r>
        <w:rPr>
          <w:rFonts w:ascii="黑体" w:eastAsia="黑体" w:hAnsi="黑体" w:hint="eastAsia"/>
          <w:color w:val="000000" w:themeColor="text1"/>
          <w:szCs w:val="32"/>
        </w:rPr>
        <w:t xml:space="preserve">    </w:t>
      </w:r>
      <w:r>
        <w:rPr>
          <w:rFonts w:ascii="仿宋_GB2312" w:hint="eastAsia"/>
        </w:rPr>
        <w:t>第一部分：《学习爱乡楷模</w:t>
      </w:r>
      <w:r>
        <w:rPr>
          <w:rFonts w:ascii="仿宋_GB2312" w:hint="eastAsia"/>
        </w:rPr>
        <w:t xml:space="preserve">  </w:t>
      </w:r>
      <w:r>
        <w:rPr>
          <w:rFonts w:ascii="仿宋_GB2312" w:hint="eastAsia"/>
        </w:rPr>
        <w:t>感受桑梓情怀》</w:t>
      </w:r>
    </w:p>
    <w:p w:rsidR="006C6D7D" w:rsidRDefault="00A66230">
      <w:pPr>
        <w:autoSpaceDE w:val="0"/>
        <w:spacing w:line="560" w:lineRule="exact"/>
        <w:ind w:firstLineChars="200" w:firstLine="632"/>
        <w:rPr>
          <w:rFonts w:ascii="仿宋_GB2312"/>
        </w:rPr>
      </w:pPr>
      <w:r>
        <w:rPr>
          <w:rFonts w:ascii="仿宋_GB2312" w:hint="eastAsia"/>
        </w:rPr>
        <w:t>第二部分：《</w:t>
      </w:r>
      <w:r>
        <w:rPr>
          <w:rFonts w:ascii="仿宋_GB2312" w:hint="eastAsia"/>
        </w:rPr>
        <w:t>学深悟透五中全会和省委全会精神</w:t>
      </w:r>
      <w:r>
        <w:rPr>
          <w:rFonts w:ascii="仿宋_GB2312" w:hint="eastAsia"/>
        </w:rPr>
        <w:t>》</w:t>
      </w:r>
    </w:p>
    <w:p w:rsidR="006C6D7D" w:rsidRDefault="00A66230">
      <w:pPr>
        <w:autoSpaceDE w:val="0"/>
        <w:spacing w:line="560" w:lineRule="exact"/>
        <w:ind w:firstLineChars="200" w:firstLine="632"/>
        <w:rPr>
          <w:rFonts w:ascii="黑体" w:eastAsia="黑体" w:hAnsi="黑体"/>
        </w:rPr>
      </w:pPr>
      <w:r>
        <w:rPr>
          <w:rFonts w:ascii="黑体" w:eastAsia="黑体" w:hAnsi="黑体" w:hint="eastAsia"/>
        </w:rPr>
        <w:t>三、主要内容</w:t>
      </w:r>
    </w:p>
    <w:p w:rsidR="006C6D7D" w:rsidRDefault="00A66230">
      <w:pPr>
        <w:spacing w:line="560" w:lineRule="exact"/>
        <w:ind w:firstLineChars="200" w:firstLine="632"/>
        <w:rPr>
          <w:rFonts w:ascii="仿宋_GB2312"/>
        </w:rPr>
      </w:pPr>
      <w:r>
        <w:rPr>
          <w:rFonts w:ascii="仿宋_GB2312"/>
        </w:rPr>
        <w:lastRenderedPageBreak/>
        <w:t>1.</w:t>
      </w:r>
      <w:r>
        <w:rPr>
          <w:rFonts w:ascii="仿宋_GB2312" w:hint="eastAsia"/>
        </w:rPr>
        <w:t>深入学习五中全会和省委全会精神。各</w:t>
      </w:r>
      <w:r>
        <w:rPr>
          <w:rFonts w:ascii="仿宋_GB2312" w:hint="eastAsia"/>
        </w:rPr>
        <w:t>党员同志</w:t>
      </w:r>
      <w:r>
        <w:rPr>
          <w:rFonts w:ascii="仿宋_GB2312" w:hint="eastAsia"/>
        </w:rPr>
        <w:t>要把学习贯彻党的十九届五中全会精神与省委十四届八次全体（扩大）会议精神作为当前和今后一个时期的首要政治任务，通过专题学习、交流讨论等形式，</w:t>
      </w:r>
      <w:r>
        <w:rPr>
          <w:rFonts w:ascii="仿宋_GB2312" w:hint="eastAsia"/>
        </w:rPr>
        <w:t>我们要</w:t>
      </w:r>
      <w:r>
        <w:rPr>
          <w:rFonts w:ascii="仿宋_GB2312" w:hint="eastAsia"/>
        </w:rPr>
        <w:t>把思想和行动统一到全会精神上来，切实增强“四个意识”、坚定“四个自信”、坚决做到“两个维护”，全力贯彻落实好全会各项决策部署。近期，</w:t>
      </w:r>
      <w:r>
        <w:rPr>
          <w:rFonts w:ascii="仿宋_GB2312" w:hint="eastAsia"/>
        </w:rPr>
        <w:t>党员同志们要围绕</w:t>
      </w:r>
      <w:r>
        <w:rPr>
          <w:rFonts w:ascii="仿宋_GB2312" w:hAnsi="仿宋" w:hint="eastAsia"/>
          <w:szCs w:val="32"/>
        </w:rPr>
        <w:t>全国优质均衡发展区创建、市现代化学校创建、体育现代化区、亚运项目等重点工作</w:t>
      </w:r>
      <w:r>
        <w:rPr>
          <w:rFonts w:ascii="仿宋_GB2312" w:hint="eastAsia"/>
        </w:rPr>
        <w:t>，积极发挥先锋模范作用，</w:t>
      </w:r>
      <w:r>
        <w:rPr>
          <w:rFonts w:ascii="仿宋_GB2312" w:hAnsi="仿宋" w:hint="eastAsia"/>
          <w:szCs w:val="32"/>
        </w:rPr>
        <w:t>为</w:t>
      </w:r>
      <w:r>
        <w:rPr>
          <w:rFonts w:ascii="仿宋_GB2312" w:hAnsi="仿宋"/>
          <w:szCs w:val="32"/>
        </w:rPr>
        <w:t>“</w:t>
      </w:r>
      <w:r>
        <w:rPr>
          <w:rFonts w:ascii="仿宋_GB2312" w:hAnsi="仿宋"/>
          <w:szCs w:val="32"/>
        </w:rPr>
        <w:t>十四五</w:t>
      </w:r>
      <w:r>
        <w:rPr>
          <w:rFonts w:ascii="仿宋_GB2312" w:hAnsi="仿宋"/>
          <w:szCs w:val="32"/>
        </w:rPr>
        <w:t>”</w:t>
      </w:r>
      <w:r>
        <w:rPr>
          <w:rFonts w:ascii="仿宋_GB2312" w:hAnsi="仿宋" w:hint="eastAsia"/>
          <w:szCs w:val="32"/>
        </w:rPr>
        <w:t>柯桥</w:t>
      </w:r>
      <w:r>
        <w:rPr>
          <w:rFonts w:ascii="仿宋_GB2312" w:hAnsi="仿宋"/>
          <w:szCs w:val="32"/>
        </w:rPr>
        <w:t>教育</w:t>
      </w:r>
      <w:r>
        <w:rPr>
          <w:rFonts w:ascii="仿宋_GB2312" w:hAnsi="仿宋" w:hint="eastAsia"/>
          <w:szCs w:val="32"/>
        </w:rPr>
        <w:t>体育</w:t>
      </w:r>
      <w:r>
        <w:rPr>
          <w:rFonts w:ascii="仿宋_GB2312" w:hAnsi="仿宋"/>
          <w:szCs w:val="32"/>
        </w:rPr>
        <w:t>事业发展开好局、起好步</w:t>
      </w:r>
      <w:r>
        <w:rPr>
          <w:rFonts w:ascii="仿宋_GB2312" w:hint="eastAsia"/>
        </w:rPr>
        <w:t>发展提供坚强组织保障。</w:t>
      </w:r>
    </w:p>
    <w:p w:rsidR="006C6D7D" w:rsidRDefault="00A66230">
      <w:pPr>
        <w:spacing w:line="560" w:lineRule="exact"/>
        <w:rPr>
          <w:rFonts w:ascii="仿宋_GB2312"/>
          <w:b/>
          <w:bCs/>
          <w:color w:val="000000" w:themeColor="text1"/>
          <w:szCs w:val="32"/>
        </w:rPr>
      </w:pPr>
      <w:r>
        <w:rPr>
          <w:rFonts w:ascii="仿宋_GB2312" w:hint="eastAsia"/>
          <w:b/>
          <w:bCs/>
          <w:color w:val="000000" w:themeColor="text1"/>
          <w:szCs w:val="32"/>
        </w:rPr>
        <w:t>（学习方式为党小组组织学习，并做好会议记录和学习笔记）</w:t>
      </w:r>
    </w:p>
    <w:p w:rsidR="006C6D7D" w:rsidRDefault="00A66230">
      <w:pPr>
        <w:spacing w:line="560" w:lineRule="exact"/>
        <w:ind w:firstLineChars="200" w:firstLine="632"/>
        <w:rPr>
          <w:rFonts w:ascii="仿宋_GB2312"/>
        </w:rPr>
      </w:pPr>
      <w:r>
        <w:rPr>
          <w:rFonts w:ascii="仿宋_GB2312" w:hint="eastAsia"/>
        </w:rPr>
        <w:t>2.</w:t>
      </w:r>
      <w:r>
        <w:rPr>
          <w:rFonts w:ascii="仿宋_GB2312" w:hint="eastAsia"/>
        </w:rPr>
        <w:t>做好“学习之声”小程序注册使用。根据上级要求，为丰富党员学习载体，“学习之声”党员读文学习小程序上线运行。要切实把“学习之声”党员读文学习小程序作为宣讲党的十九届五中全会精神的重要载体和加强党员日常学习的有效方式，组织全体党员注册学习使用（使用说明见附件），每名党员于</w:t>
      </w:r>
      <w:r>
        <w:rPr>
          <w:rFonts w:ascii="仿宋_GB2312"/>
        </w:rPr>
        <w:t>12</w:t>
      </w:r>
      <w:r>
        <w:rPr>
          <w:rFonts w:ascii="仿宋_GB2312" w:hint="eastAsia"/>
        </w:rPr>
        <w:t>月份完成</w:t>
      </w:r>
      <w:r>
        <w:rPr>
          <w:rFonts w:ascii="仿宋_GB2312"/>
        </w:rPr>
        <w:t>1</w:t>
      </w:r>
      <w:r>
        <w:rPr>
          <w:rFonts w:ascii="仿宋_GB2312" w:hint="eastAsia"/>
        </w:rPr>
        <w:t>篇读文并提交上传。相关学用情况将适时通报反馈。</w:t>
      </w:r>
    </w:p>
    <w:p w:rsidR="006C6D7D" w:rsidRDefault="00A66230">
      <w:pPr>
        <w:spacing w:line="560" w:lineRule="exact"/>
        <w:rPr>
          <w:rFonts w:ascii="仿宋_GB2312"/>
        </w:rPr>
      </w:pPr>
      <w:r>
        <w:rPr>
          <w:rFonts w:ascii="仿宋_GB2312" w:hint="eastAsia"/>
          <w:b/>
          <w:bCs/>
        </w:rPr>
        <w:t>（请各位党员同志按要求完成，把</w:t>
      </w:r>
      <w:r>
        <w:rPr>
          <w:rFonts w:ascii="仿宋_GB2312" w:hint="eastAsia"/>
          <w:b/>
          <w:bCs/>
        </w:rPr>
        <w:t>12</w:t>
      </w:r>
      <w:r>
        <w:rPr>
          <w:rFonts w:ascii="仿宋_GB2312" w:hint="eastAsia"/>
          <w:b/>
          <w:bCs/>
        </w:rPr>
        <w:t>月份一篇读文在</w:t>
      </w:r>
      <w:r>
        <w:rPr>
          <w:rFonts w:ascii="仿宋_GB2312" w:hint="eastAsia"/>
          <w:b/>
          <w:bCs/>
        </w:rPr>
        <w:t>25</w:t>
      </w:r>
      <w:r>
        <w:rPr>
          <w:rFonts w:ascii="仿宋_GB2312" w:hint="eastAsia"/>
          <w:b/>
          <w:bCs/>
        </w:rPr>
        <w:t>日之前完成，并上</w:t>
      </w:r>
      <w:r>
        <w:rPr>
          <w:rFonts w:ascii="仿宋_GB2312" w:hint="eastAsia"/>
          <w:b/>
          <w:bCs/>
        </w:rPr>
        <w:t>传截图到微信或</w:t>
      </w:r>
      <w:r>
        <w:rPr>
          <w:rFonts w:ascii="仿宋_GB2312" w:hint="eastAsia"/>
          <w:b/>
          <w:bCs/>
        </w:rPr>
        <w:t>QQ</w:t>
      </w:r>
      <w:r>
        <w:rPr>
          <w:rFonts w:ascii="仿宋_GB2312" w:hint="eastAsia"/>
          <w:b/>
          <w:bCs/>
        </w:rPr>
        <w:t>群</w:t>
      </w:r>
      <w:r>
        <w:rPr>
          <w:rFonts w:ascii="仿宋_GB2312" w:hint="eastAsia"/>
          <w:b/>
          <w:bCs/>
        </w:rPr>
        <w:t>）</w:t>
      </w:r>
    </w:p>
    <w:p w:rsidR="006C6D7D" w:rsidRDefault="00A66230">
      <w:pPr>
        <w:spacing w:line="560" w:lineRule="exact"/>
        <w:ind w:firstLineChars="200" w:firstLine="632"/>
        <w:rPr>
          <w:rFonts w:ascii="仿宋_GB2312"/>
        </w:rPr>
      </w:pPr>
      <w:r>
        <w:rPr>
          <w:rFonts w:ascii="仿宋_GB2312"/>
        </w:rPr>
        <w:t>3.</w:t>
      </w:r>
      <w:r>
        <w:rPr>
          <w:rFonts w:ascii="仿宋_GB2312" w:hint="eastAsia"/>
        </w:rPr>
        <w:t>开展一次先锋指数考评。</w:t>
      </w:r>
      <w:r>
        <w:rPr>
          <w:rFonts w:ascii="仿宋_GB2312" w:hint="eastAsia"/>
        </w:rPr>
        <w:t>各党员</w:t>
      </w:r>
      <w:r>
        <w:rPr>
          <w:rFonts w:ascii="仿宋_GB2312" w:hint="eastAsia"/>
        </w:rPr>
        <w:t>可结合党员教师在重点工作表现，作为第四季度党员先锋指数考评工作的一项重要依据，积极参与配合换届选举工作、做好学校重点工作等的可视情加分，参与不积极、甚至不配合工作等的视情扣分，情节严重的可直接</w:t>
      </w:r>
      <w:r>
        <w:rPr>
          <w:rFonts w:ascii="仿宋_GB2312" w:hint="eastAsia"/>
        </w:rPr>
        <w:lastRenderedPageBreak/>
        <w:t>确定为警示党员。</w:t>
      </w:r>
    </w:p>
    <w:p w:rsidR="006C6D7D" w:rsidRDefault="00A66230">
      <w:pPr>
        <w:spacing w:line="560" w:lineRule="exact"/>
        <w:rPr>
          <w:rFonts w:ascii="仿宋_GB2312"/>
          <w:b/>
          <w:bCs/>
        </w:rPr>
      </w:pPr>
      <w:r>
        <w:rPr>
          <w:rFonts w:ascii="仿宋_GB2312" w:hint="eastAsia"/>
          <w:b/>
          <w:bCs/>
        </w:rPr>
        <w:t>（结合支部先锋指数考核表填写，请以小组为单位留存，表格在</w:t>
      </w:r>
      <w:r>
        <w:rPr>
          <w:rFonts w:ascii="仿宋_GB2312" w:hint="eastAsia"/>
          <w:b/>
          <w:bCs/>
        </w:rPr>
        <w:t>QQ</w:t>
      </w:r>
      <w:r>
        <w:rPr>
          <w:rFonts w:ascii="仿宋_GB2312" w:hint="eastAsia"/>
          <w:b/>
          <w:bCs/>
        </w:rPr>
        <w:t>群下载</w:t>
      </w:r>
      <w:r>
        <w:rPr>
          <w:rFonts w:ascii="仿宋_GB2312" w:hint="eastAsia"/>
          <w:b/>
          <w:bCs/>
        </w:rPr>
        <w:t>）</w:t>
      </w:r>
      <w:r>
        <w:rPr>
          <w:rFonts w:ascii="仿宋_GB2312"/>
          <w:b/>
          <w:bCs/>
        </w:rPr>
        <w:t xml:space="preserve"> </w:t>
      </w:r>
    </w:p>
    <w:p w:rsidR="006C6D7D" w:rsidRDefault="00A66230" w:rsidP="00AB7201">
      <w:pPr>
        <w:spacing w:line="560" w:lineRule="exact"/>
        <w:ind w:leftChars="200" w:left="632"/>
        <w:rPr>
          <w:rFonts w:ascii="仿宋_GB2312"/>
        </w:rPr>
      </w:pPr>
      <w:r>
        <w:rPr>
          <w:rFonts w:ascii="仿宋_GB2312" w:hint="eastAsia"/>
        </w:rPr>
        <w:t>4.</w:t>
      </w:r>
      <w:r>
        <w:rPr>
          <w:rFonts w:ascii="仿宋_GB2312" w:hint="eastAsia"/>
        </w:rPr>
        <w:t>交纳当月党费。</w:t>
      </w:r>
    </w:p>
    <w:p w:rsidR="006C6D7D" w:rsidRDefault="00A66230" w:rsidP="00AB7201">
      <w:pPr>
        <w:spacing w:line="560" w:lineRule="exact"/>
        <w:ind w:firstLineChars="200" w:firstLine="634"/>
        <w:rPr>
          <w:rFonts w:ascii="仿宋_GB2312"/>
          <w:b/>
          <w:bCs/>
        </w:rPr>
      </w:pPr>
      <w:r>
        <w:rPr>
          <w:rFonts w:ascii="仿宋_GB2312" w:hint="eastAsia"/>
          <w:b/>
          <w:bCs/>
        </w:rPr>
        <w:t>（每月</w:t>
      </w:r>
      <w:r>
        <w:rPr>
          <w:rFonts w:ascii="仿宋_GB2312" w:hint="eastAsia"/>
          <w:b/>
          <w:bCs/>
        </w:rPr>
        <w:t>15</w:t>
      </w:r>
      <w:r>
        <w:rPr>
          <w:rFonts w:ascii="仿宋_GB2312" w:hint="eastAsia"/>
          <w:b/>
          <w:bCs/>
        </w:rPr>
        <w:t>日之前</w:t>
      </w:r>
      <w:r>
        <w:rPr>
          <w:rFonts w:ascii="仿宋_GB2312" w:hint="eastAsia"/>
          <w:b/>
          <w:bCs/>
        </w:rPr>
        <w:t>）</w:t>
      </w:r>
    </w:p>
    <w:p w:rsidR="006C6D7D" w:rsidRDefault="00A66230">
      <w:pPr>
        <w:spacing w:line="480" w:lineRule="exact"/>
        <w:rPr>
          <w:sz w:val="28"/>
          <w:szCs w:val="28"/>
        </w:rPr>
      </w:pPr>
      <w:r>
        <w:rPr>
          <w:rFonts w:ascii="黑体" w:eastAsia="黑体" w:hAnsi="黑体" w:hint="eastAsia"/>
          <w:color w:val="000000"/>
          <w:kern w:val="0"/>
        </w:rPr>
        <w:t>四</w:t>
      </w:r>
      <w:r>
        <w:rPr>
          <w:rFonts w:ascii="黑体" w:eastAsia="黑体" w:hAnsi="黑体" w:hint="eastAsia"/>
          <w:color w:val="000000"/>
          <w:kern w:val="0"/>
        </w:rPr>
        <w:t>、注意事项：</w:t>
      </w:r>
      <w:r>
        <w:rPr>
          <w:rFonts w:ascii="黑体" w:eastAsia="黑体" w:hAnsi="黑体" w:hint="eastAsia"/>
          <w:color w:val="000000"/>
          <w:kern w:val="0"/>
        </w:rPr>
        <w:t xml:space="preserve"> </w:t>
      </w:r>
    </w:p>
    <w:p w:rsidR="006C6D7D" w:rsidRDefault="00A66230">
      <w:pPr>
        <w:pStyle w:val="ab"/>
        <w:spacing w:line="480" w:lineRule="exact"/>
        <w:ind w:firstLineChars="300" w:firstLine="828"/>
        <w:jc w:val="left"/>
        <w:rPr>
          <w:sz w:val="28"/>
          <w:szCs w:val="28"/>
        </w:rPr>
      </w:pPr>
      <w:r>
        <w:rPr>
          <w:sz w:val="28"/>
          <w:szCs w:val="28"/>
        </w:rPr>
        <w:t xml:space="preserve">1. </w:t>
      </w:r>
      <w:r>
        <w:rPr>
          <w:rFonts w:hint="eastAsia"/>
          <w:sz w:val="28"/>
          <w:szCs w:val="28"/>
        </w:rPr>
        <w:t>请各党小组认真组织学习活动，</w:t>
      </w:r>
      <w:r>
        <w:rPr>
          <w:rFonts w:cs="宋体" w:hint="eastAsia"/>
          <w:sz w:val="28"/>
          <w:szCs w:val="28"/>
        </w:rPr>
        <w:t>参加人员佩戴党徽</w:t>
      </w:r>
      <w:r>
        <w:rPr>
          <w:rFonts w:cs="宋体" w:hint="eastAsia"/>
          <w:sz w:val="28"/>
          <w:szCs w:val="28"/>
        </w:rPr>
        <w:t>，</w:t>
      </w:r>
      <w:r>
        <w:rPr>
          <w:rFonts w:cs="宋体" w:hint="eastAsia"/>
          <w:sz w:val="28"/>
          <w:szCs w:val="28"/>
        </w:rPr>
        <w:t>虚心学习，展现党员教师的良好形象。</w:t>
      </w:r>
    </w:p>
    <w:p w:rsidR="006C6D7D" w:rsidRDefault="00A66230">
      <w:pPr>
        <w:pStyle w:val="ab"/>
        <w:spacing w:line="480" w:lineRule="exact"/>
        <w:ind w:firstLineChars="300" w:firstLine="828"/>
        <w:rPr>
          <w:sz w:val="28"/>
          <w:szCs w:val="28"/>
        </w:rPr>
      </w:pPr>
      <w:r>
        <w:rPr>
          <w:rFonts w:hint="eastAsia"/>
          <w:sz w:val="28"/>
          <w:szCs w:val="28"/>
        </w:rPr>
        <w:t>2</w:t>
      </w:r>
      <w:r>
        <w:rPr>
          <w:sz w:val="28"/>
          <w:szCs w:val="28"/>
        </w:rPr>
        <w:t xml:space="preserve">. </w:t>
      </w:r>
      <w:r>
        <w:rPr>
          <w:rFonts w:hint="eastAsia"/>
          <w:sz w:val="28"/>
          <w:szCs w:val="28"/>
        </w:rPr>
        <w:t>各党学习小组要做好活动记录，收集图片或视频资料整理存档。</w:t>
      </w:r>
    </w:p>
    <w:p w:rsidR="006C6D7D" w:rsidRDefault="006C6D7D">
      <w:pPr>
        <w:pStyle w:val="ab"/>
        <w:spacing w:line="480" w:lineRule="exact"/>
        <w:ind w:firstLineChars="0" w:firstLine="0"/>
        <w:rPr>
          <w:sz w:val="28"/>
          <w:szCs w:val="28"/>
        </w:rPr>
      </w:pPr>
    </w:p>
    <w:p w:rsidR="006C6D7D" w:rsidRDefault="006C6D7D">
      <w:pPr>
        <w:pStyle w:val="ab"/>
        <w:spacing w:line="480" w:lineRule="exact"/>
        <w:ind w:firstLineChars="0" w:firstLine="0"/>
        <w:jc w:val="left"/>
        <w:rPr>
          <w:sz w:val="28"/>
          <w:szCs w:val="28"/>
        </w:rPr>
      </w:pPr>
    </w:p>
    <w:p w:rsidR="006C6D7D" w:rsidRDefault="006C6D7D">
      <w:pPr>
        <w:jc w:val="center"/>
        <w:rPr>
          <w:rFonts w:ascii="仿宋" w:eastAsia="仿宋" w:hAnsi="仿宋" w:cs="仿宋"/>
          <w:szCs w:val="32"/>
        </w:rPr>
      </w:pPr>
    </w:p>
    <w:p w:rsidR="006C6D7D" w:rsidRDefault="00A66230">
      <w:pPr>
        <w:jc w:val="right"/>
        <w:rPr>
          <w:rFonts w:ascii="仿宋" w:eastAsia="仿宋" w:hAnsi="仿宋" w:cs="仿宋"/>
          <w:szCs w:val="32"/>
        </w:rPr>
      </w:pPr>
      <w:r>
        <w:rPr>
          <w:rFonts w:ascii="仿宋" w:eastAsia="仿宋" w:hAnsi="仿宋" w:cs="仿宋" w:hint="eastAsia"/>
          <w:szCs w:val="32"/>
        </w:rPr>
        <w:t>中共兰亭中心小学支部委员会</w:t>
      </w:r>
    </w:p>
    <w:p w:rsidR="006C6D7D" w:rsidRDefault="00A66230">
      <w:pPr>
        <w:spacing w:line="560" w:lineRule="exact"/>
        <w:ind w:firstLineChars="200" w:firstLine="632"/>
        <w:jc w:val="right"/>
        <w:rPr>
          <w:rFonts w:ascii="仿宋" w:eastAsia="仿宋" w:hAnsi="仿宋" w:cs="仿宋"/>
          <w:szCs w:val="32"/>
        </w:rPr>
      </w:pPr>
      <w:r>
        <w:rPr>
          <w:rFonts w:ascii="仿宋" w:eastAsia="仿宋" w:hAnsi="仿宋" w:cs="仿宋" w:hint="eastAsia"/>
          <w:szCs w:val="32"/>
        </w:rPr>
        <w:t>2020</w:t>
      </w:r>
      <w:r>
        <w:rPr>
          <w:rFonts w:ascii="仿宋" w:eastAsia="仿宋" w:hAnsi="仿宋" w:cs="仿宋" w:hint="eastAsia"/>
          <w:szCs w:val="32"/>
        </w:rPr>
        <w:t>年</w:t>
      </w:r>
      <w:r>
        <w:rPr>
          <w:rFonts w:ascii="仿宋" w:eastAsia="仿宋" w:hAnsi="仿宋" w:cs="仿宋" w:hint="eastAsia"/>
          <w:szCs w:val="32"/>
        </w:rPr>
        <w:t>12</w:t>
      </w:r>
      <w:r>
        <w:rPr>
          <w:rFonts w:ascii="仿宋" w:eastAsia="仿宋" w:hAnsi="仿宋" w:cs="仿宋" w:hint="eastAsia"/>
          <w:szCs w:val="32"/>
        </w:rPr>
        <w:t>月</w:t>
      </w:r>
      <w:r>
        <w:rPr>
          <w:rFonts w:ascii="仿宋" w:eastAsia="仿宋" w:hAnsi="仿宋" w:cs="仿宋" w:hint="eastAsia"/>
          <w:szCs w:val="32"/>
        </w:rPr>
        <w:t>14</w:t>
      </w:r>
      <w:r>
        <w:rPr>
          <w:rFonts w:ascii="仿宋" w:eastAsia="仿宋" w:hAnsi="仿宋" w:cs="仿宋" w:hint="eastAsia"/>
          <w:szCs w:val="32"/>
        </w:rPr>
        <w:t>日</w:t>
      </w:r>
    </w:p>
    <w:p w:rsidR="006C6D7D" w:rsidRDefault="006C6D7D">
      <w:pPr>
        <w:spacing w:line="560" w:lineRule="exact"/>
        <w:ind w:firstLineChars="200" w:firstLine="632"/>
        <w:jc w:val="right"/>
        <w:rPr>
          <w:rFonts w:ascii="仿宋" w:eastAsia="仿宋" w:hAnsi="仿宋" w:cs="仿宋"/>
          <w:szCs w:val="32"/>
        </w:rPr>
      </w:pPr>
    </w:p>
    <w:p w:rsidR="006C6D7D" w:rsidRDefault="00A66230" w:rsidP="00AB7201">
      <w:pPr>
        <w:spacing w:line="560" w:lineRule="exact"/>
        <w:ind w:firstLineChars="200" w:firstLine="634"/>
        <w:jc w:val="left"/>
        <w:rPr>
          <w:rFonts w:ascii="仿宋" w:eastAsia="仿宋" w:hAnsi="仿宋" w:cs="仿宋"/>
          <w:b/>
          <w:bCs/>
          <w:szCs w:val="32"/>
        </w:rPr>
      </w:pPr>
      <w:r>
        <w:rPr>
          <w:rFonts w:ascii="仿宋" w:eastAsia="仿宋" w:hAnsi="仿宋" w:cs="仿宋" w:hint="eastAsia"/>
          <w:b/>
          <w:bCs/>
          <w:szCs w:val="32"/>
        </w:rPr>
        <w:t>备注：第一部分《学习爱乡楷模</w:t>
      </w:r>
      <w:r>
        <w:rPr>
          <w:rFonts w:ascii="仿宋" w:eastAsia="仿宋" w:hAnsi="仿宋" w:cs="仿宋" w:hint="eastAsia"/>
          <w:b/>
          <w:bCs/>
          <w:szCs w:val="32"/>
        </w:rPr>
        <w:t xml:space="preserve">  </w:t>
      </w:r>
      <w:r>
        <w:rPr>
          <w:rFonts w:ascii="仿宋" w:eastAsia="仿宋" w:hAnsi="仿宋" w:cs="仿宋" w:hint="eastAsia"/>
          <w:b/>
          <w:bCs/>
          <w:szCs w:val="32"/>
        </w:rPr>
        <w:t>感受桑梓情怀》相关活动支部已于</w:t>
      </w:r>
      <w:r>
        <w:rPr>
          <w:rFonts w:ascii="仿宋" w:eastAsia="仿宋" w:hAnsi="仿宋" w:cs="仿宋" w:hint="eastAsia"/>
          <w:b/>
          <w:bCs/>
          <w:szCs w:val="32"/>
        </w:rPr>
        <w:t>12</w:t>
      </w:r>
      <w:r>
        <w:rPr>
          <w:rFonts w:ascii="仿宋" w:eastAsia="仿宋" w:hAnsi="仿宋" w:cs="仿宋" w:hint="eastAsia"/>
          <w:b/>
          <w:bCs/>
          <w:szCs w:val="32"/>
        </w:rPr>
        <w:t>月</w:t>
      </w:r>
      <w:r>
        <w:rPr>
          <w:rFonts w:ascii="仿宋" w:eastAsia="仿宋" w:hAnsi="仿宋" w:cs="仿宋" w:hint="eastAsia"/>
          <w:b/>
          <w:bCs/>
          <w:szCs w:val="32"/>
        </w:rPr>
        <w:t>9</w:t>
      </w:r>
      <w:r>
        <w:rPr>
          <w:rFonts w:ascii="仿宋" w:eastAsia="仿宋" w:hAnsi="仿宋" w:cs="仿宋" w:hint="eastAsia"/>
          <w:b/>
          <w:bCs/>
          <w:szCs w:val="32"/>
        </w:rPr>
        <w:t>日下午组织，各位可以根据参观感受撰写学习心得体会。</w:t>
      </w: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6C6D7D">
      <w:pPr>
        <w:spacing w:line="560" w:lineRule="exact"/>
        <w:ind w:firstLineChars="200" w:firstLine="632"/>
        <w:jc w:val="right"/>
        <w:rPr>
          <w:rFonts w:ascii="仿宋" w:eastAsia="仿宋" w:hAnsi="仿宋" w:cs="仿宋"/>
          <w:szCs w:val="32"/>
        </w:rPr>
      </w:pPr>
    </w:p>
    <w:p w:rsidR="006C6D7D" w:rsidRDefault="00A66230">
      <w:pPr>
        <w:spacing w:line="560" w:lineRule="exact"/>
        <w:rPr>
          <w:rFonts w:ascii="黑体" w:eastAsia="黑体" w:hAnsi="黑体"/>
        </w:rPr>
      </w:pPr>
      <w:bookmarkStart w:id="0" w:name="_GoBack"/>
      <w:bookmarkEnd w:id="0"/>
      <w:r>
        <w:rPr>
          <w:rFonts w:ascii="黑体" w:eastAsia="黑体" w:hAnsi="黑体"/>
        </w:rPr>
        <w:t>附件</w:t>
      </w:r>
    </w:p>
    <w:p w:rsidR="006C6D7D" w:rsidRDefault="00A66230">
      <w:pPr>
        <w:spacing w:line="560" w:lineRule="exact"/>
        <w:jc w:val="center"/>
        <w:rPr>
          <w:rFonts w:eastAsia="宋体"/>
          <w:b/>
          <w:bCs/>
          <w:sz w:val="44"/>
          <w:szCs w:val="44"/>
        </w:rPr>
      </w:pPr>
      <w:r>
        <w:rPr>
          <w:rFonts w:eastAsia="宋体"/>
          <w:b/>
          <w:bCs/>
          <w:sz w:val="44"/>
          <w:szCs w:val="44"/>
        </w:rPr>
        <w:t xml:space="preserve"> </w:t>
      </w:r>
    </w:p>
    <w:p w:rsidR="006C6D7D" w:rsidRDefault="00A6623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“学习之声”小程序使用说明</w:t>
      </w:r>
    </w:p>
    <w:p w:rsidR="006C6D7D" w:rsidRDefault="00A66230">
      <w:pPr>
        <w:spacing w:line="560" w:lineRule="exact"/>
        <w:rPr>
          <w:szCs w:val="32"/>
        </w:rPr>
      </w:pPr>
      <w:r>
        <w:t xml:space="preserve"> </w:t>
      </w:r>
    </w:p>
    <w:p w:rsidR="006C6D7D" w:rsidRDefault="00A66230">
      <w:pPr>
        <w:autoSpaceDE w:val="0"/>
        <w:spacing w:line="560" w:lineRule="exact"/>
        <w:ind w:firstLineChars="200" w:firstLine="632"/>
        <w:rPr>
          <w:rFonts w:ascii="仿宋_GB2312"/>
          <w:color w:val="000000"/>
        </w:rPr>
      </w:pPr>
      <w:r>
        <w:rPr>
          <w:rFonts w:ascii="仿宋_GB2312" w:hint="eastAsia"/>
          <w:color w:val="000000"/>
        </w:rPr>
        <w:t>为进一步加强党员教育工作，引导全体党员通过“读原著、学原文、悟原理”，“学习之声”党员读文学习小程序已于</w:t>
      </w:r>
      <w:r>
        <w:rPr>
          <w:rFonts w:ascii="仿宋_GB2312" w:hint="eastAsia"/>
          <w:color w:val="000000"/>
        </w:rPr>
        <w:t>12</w:t>
      </w:r>
      <w:r>
        <w:rPr>
          <w:rFonts w:ascii="仿宋_GB2312" w:hint="eastAsia"/>
          <w:color w:val="000000"/>
        </w:rPr>
        <w:t>月正式上线运行，相关要求如下：</w:t>
      </w:r>
    </w:p>
    <w:p w:rsidR="006C6D7D" w:rsidRDefault="00A66230">
      <w:pPr>
        <w:autoSpaceDE w:val="0"/>
        <w:spacing w:line="560" w:lineRule="exact"/>
        <w:ind w:firstLineChars="200" w:firstLine="632"/>
        <w:rPr>
          <w:rFonts w:eastAsia="黑体"/>
          <w:color w:val="000000"/>
        </w:rPr>
      </w:pPr>
      <w:r>
        <w:rPr>
          <w:rFonts w:ascii="黑体" w:eastAsia="黑体" w:hAnsi="黑体"/>
          <w:color w:val="000000"/>
        </w:rPr>
        <w:t>一、学用对象</w:t>
      </w:r>
    </w:p>
    <w:p w:rsidR="006C6D7D" w:rsidRDefault="00A66230">
      <w:pPr>
        <w:autoSpaceDE w:val="0"/>
        <w:spacing w:line="560" w:lineRule="exact"/>
        <w:ind w:firstLineChars="200" w:firstLine="632"/>
        <w:rPr>
          <w:color w:val="000000"/>
        </w:rPr>
      </w:pPr>
      <w:r>
        <w:rPr>
          <w:rFonts w:ascii="仿宋_GB2312"/>
          <w:color w:val="000000"/>
        </w:rPr>
        <w:t>全区全体党员。</w:t>
      </w:r>
    </w:p>
    <w:p w:rsidR="006C6D7D" w:rsidRDefault="00A66230">
      <w:pPr>
        <w:autoSpaceDE w:val="0"/>
        <w:spacing w:line="560" w:lineRule="exact"/>
        <w:ind w:firstLineChars="200" w:firstLine="632"/>
        <w:rPr>
          <w:rFonts w:eastAsia="黑体"/>
          <w:color w:val="000000"/>
        </w:rPr>
      </w:pPr>
      <w:r>
        <w:rPr>
          <w:rFonts w:ascii="黑体" w:eastAsia="黑体" w:hAnsi="黑体"/>
          <w:color w:val="000000"/>
        </w:rPr>
        <w:t>二、学用方法</w:t>
      </w:r>
    </w:p>
    <w:p w:rsidR="006C6D7D" w:rsidRDefault="00A66230">
      <w:pPr>
        <w:autoSpaceDE w:val="0"/>
        <w:spacing w:line="560" w:lineRule="exact"/>
        <w:ind w:firstLineChars="200" w:firstLine="632"/>
        <w:rPr>
          <w:rFonts w:ascii="仿宋_GB2312"/>
          <w:color w:val="000000"/>
        </w:rPr>
      </w:pPr>
      <w:r>
        <w:rPr>
          <w:rFonts w:ascii="仿宋_GB2312" w:hint="eastAsia"/>
          <w:color w:val="000000"/>
        </w:rPr>
        <w:t>党员扫描二维码，或在微信主界面下拉微信小程序菜单，搜索“读文学习之声”关键词进入小程序。微信授权登录，在个人主页进行身份信息认证，选择书目和具体篇章进行读文录音学习，并将录音作品提交系统。读文学习成果可通过生成二维码海报方式在朋友圈、微信群等个人社交媒介分享传播。</w:t>
      </w:r>
    </w:p>
    <w:p w:rsidR="006C6D7D" w:rsidRDefault="00A66230">
      <w:pPr>
        <w:autoSpaceDE w:val="0"/>
        <w:spacing w:line="560" w:lineRule="exact"/>
        <w:ind w:firstLineChars="200" w:firstLine="632"/>
        <w:rPr>
          <w:color w:val="000000"/>
        </w:rPr>
      </w:pPr>
      <w:r>
        <w:rPr>
          <w:color w:val="000000"/>
        </w:rPr>
        <w:t xml:space="preserve"> </w:t>
      </w:r>
    </w:p>
    <w:p w:rsidR="006C6D7D" w:rsidRDefault="00A66230">
      <w:pPr>
        <w:autoSpaceDE w:val="0"/>
        <w:spacing w:line="560" w:lineRule="exact"/>
        <w:ind w:firstLineChars="200" w:firstLine="632"/>
        <w:rPr>
          <w:color w:val="000000"/>
        </w:rPr>
      </w:pPr>
      <w:r>
        <w:rPr>
          <w:color w:val="000000"/>
        </w:rPr>
        <w:t>“</w:t>
      </w:r>
      <w:r>
        <w:rPr>
          <w:rFonts w:ascii="仿宋_GB2312"/>
          <w:color w:val="000000"/>
        </w:rPr>
        <w:t>学习之声</w:t>
      </w:r>
      <w:r>
        <w:rPr>
          <w:color w:val="000000"/>
        </w:rPr>
        <w:t>”</w:t>
      </w:r>
      <w:r>
        <w:rPr>
          <w:rFonts w:ascii="仿宋_GB2312"/>
          <w:color w:val="000000"/>
        </w:rPr>
        <w:t>小程序二维码：</w:t>
      </w:r>
    </w:p>
    <w:p w:rsidR="006C6D7D" w:rsidRDefault="00AB7201">
      <w:pPr>
        <w:spacing w:line="520" w:lineRule="exact"/>
      </w:pPr>
      <w:r>
        <w:rPr>
          <w:noProof/>
        </w:rPr>
        <w:drawing>
          <wp:anchor distT="0" distB="0" distL="114300" distR="114300" simplePos="0" relativeHeight="251661312" behindDoc="0" locked="0" layoutInCell="1" allowOverlap="1">
            <wp:simplePos x="0" y="0"/>
            <wp:positionH relativeFrom="column">
              <wp:posOffset>1805940</wp:posOffset>
            </wp:positionH>
            <wp:positionV relativeFrom="paragraph">
              <wp:posOffset>269240</wp:posOffset>
            </wp:positionV>
            <wp:extent cx="1895475" cy="2162175"/>
            <wp:effectExtent l="19050" t="0" r="9525" b="0"/>
            <wp:wrapSquare wrapText="bothSides"/>
            <wp:docPr id="6" name="图片 2" descr="C:\Users\LENON\AppData\Local\Temp\ksohtml937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LENON\AppData\Local\Temp\ksohtml9376\wps1.jpg"/>
                    <pic:cNvPicPr>
                      <a:picLocks noChangeAspect="1" noChangeArrowheads="1"/>
                    </pic:cNvPicPr>
                  </pic:nvPicPr>
                  <pic:blipFill>
                    <a:blip r:embed="rId8"/>
                    <a:srcRect/>
                    <a:stretch>
                      <a:fillRect/>
                    </a:stretch>
                  </pic:blipFill>
                  <pic:spPr bwMode="auto">
                    <a:xfrm>
                      <a:off x="0" y="0"/>
                      <a:ext cx="1895475" cy="2162175"/>
                    </a:xfrm>
                    <a:prstGeom prst="rect">
                      <a:avLst/>
                    </a:prstGeom>
                    <a:noFill/>
                    <a:ln w="9525">
                      <a:noFill/>
                      <a:miter lim="800000"/>
                      <a:headEnd/>
                      <a:tailEnd/>
                    </a:ln>
                  </pic:spPr>
                </pic:pic>
              </a:graphicData>
            </a:graphic>
          </wp:anchor>
        </w:drawing>
      </w:r>
    </w:p>
    <w:p w:rsidR="006C6D7D" w:rsidRDefault="006C6D7D">
      <w:pPr>
        <w:spacing w:line="560" w:lineRule="exact"/>
        <w:rPr>
          <w:rFonts w:ascii="仿宋_GB2312"/>
          <w:b/>
          <w:color w:val="FF0000"/>
          <w:sz w:val="48"/>
          <w:szCs w:val="48"/>
        </w:rPr>
      </w:pPr>
    </w:p>
    <w:p w:rsidR="006C6D7D" w:rsidRDefault="006C6D7D">
      <w:pPr>
        <w:spacing w:line="560" w:lineRule="exact"/>
        <w:textAlignment w:val="top"/>
        <w:rPr>
          <w:rFonts w:ascii="仿宋_GB2312"/>
          <w:b/>
          <w:color w:val="FF0000"/>
          <w:szCs w:val="32"/>
        </w:rPr>
      </w:pPr>
    </w:p>
    <w:p w:rsidR="006C6D7D" w:rsidRDefault="006C6D7D">
      <w:pPr>
        <w:spacing w:line="560" w:lineRule="exact"/>
        <w:rPr>
          <w:rFonts w:ascii="仿宋" w:eastAsia="仿宋" w:hAnsi="仿宋" w:cs="仿宋"/>
          <w:szCs w:val="32"/>
        </w:rPr>
      </w:pPr>
    </w:p>
    <w:sectPr w:rsidR="006C6D7D" w:rsidSect="006C6D7D">
      <w:pgSz w:w="11906" w:h="16838"/>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30" w:rsidRDefault="00A66230" w:rsidP="00AB7201">
      <w:r>
        <w:separator/>
      </w:r>
    </w:p>
  </w:endnote>
  <w:endnote w:type="continuationSeparator" w:id="0">
    <w:p w:rsidR="00A66230" w:rsidRDefault="00A66230" w:rsidP="00AB7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480E3F0B-CF04-4C9B-A6EB-3B484AA2FA71}"/>
    <w:embedBold r:id="rId2" w:subsetted="1" w:fontKey="{E5C73ED2-94C7-49BC-8737-AB0004803814}"/>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3" w:subsetted="1" w:fontKey="{F38B9ACC-D3AB-4654-8F1C-B8A0644142ED}"/>
  </w:font>
  <w:font w:name="华文中宋">
    <w:panose1 w:val="02010600040101010101"/>
    <w:charset w:val="86"/>
    <w:family w:val="auto"/>
    <w:pitch w:val="variable"/>
    <w:sig w:usb0="00000287" w:usb1="080F0000" w:usb2="00000010" w:usb3="00000000" w:csb0="0004009F" w:csb1="00000000"/>
    <w:embedRegular r:id="rId4" w:subsetted="1" w:fontKey="{94FBCED4-D38E-4E43-9F0D-83A3014DAD9D}"/>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Regular r:id="rId5" w:subsetted="1" w:fontKey="{836C27B1-E8DC-419A-8E96-0439334E8C93}"/>
    <w:embedBold r:id="rId6" w:subsetted="1" w:fontKey="{9878786B-DB6A-46E5-939C-543AF48CF06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7" w:subsetted="1" w:fontKey="{8DA6B6F9-0726-4420-9524-59D3E5244AEB}"/>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30" w:rsidRDefault="00A66230" w:rsidP="00AB7201">
      <w:r>
        <w:separator/>
      </w:r>
    </w:p>
  </w:footnote>
  <w:footnote w:type="continuationSeparator" w:id="0">
    <w:p w:rsidR="00A66230" w:rsidRDefault="00A66230" w:rsidP="00AB7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4"/>
    <w:multiLevelType w:val="multilevel"/>
    <w:tmpl w:val="1BE43594"/>
    <w:lvl w:ilvl="0">
      <w:start w:val="1"/>
      <w:numFmt w:val="decimal"/>
      <w:pStyle w:val="CharCharChar2Char"/>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7D251391"/>
    <w:multiLevelType w:val="singleLevel"/>
    <w:tmpl w:val="7D25139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4C6"/>
    <w:rsid w:val="0000431C"/>
    <w:rsid w:val="000053C3"/>
    <w:rsid w:val="000550E4"/>
    <w:rsid w:val="00066581"/>
    <w:rsid w:val="00073A3F"/>
    <w:rsid w:val="00097736"/>
    <w:rsid w:val="000E4038"/>
    <w:rsid w:val="000E6240"/>
    <w:rsid w:val="000F58B5"/>
    <w:rsid w:val="00106989"/>
    <w:rsid w:val="00115C94"/>
    <w:rsid w:val="00160A5E"/>
    <w:rsid w:val="00163101"/>
    <w:rsid w:val="00176E12"/>
    <w:rsid w:val="001937C7"/>
    <w:rsid w:val="001B3BFE"/>
    <w:rsid w:val="001C390F"/>
    <w:rsid w:val="0028153B"/>
    <w:rsid w:val="002A156E"/>
    <w:rsid w:val="002F146C"/>
    <w:rsid w:val="002F37A6"/>
    <w:rsid w:val="003119E0"/>
    <w:rsid w:val="003121CC"/>
    <w:rsid w:val="0031271C"/>
    <w:rsid w:val="00333C7E"/>
    <w:rsid w:val="00344C95"/>
    <w:rsid w:val="00384E15"/>
    <w:rsid w:val="003F116E"/>
    <w:rsid w:val="00410911"/>
    <w:rsid w:val="00446D28"/>
    <w:rsid w:val="00456501"/>
    <w:rsid w:val="00464966"/>
    <w:rsid w:val="00490615"/>
    <w:rsid w:val="004C7EE1"/>
    <w:rsid w:val="00501DF7"/>
    <w:rsid w:val="00524AE6"/>
    <w:rsid w:val="0052669E"/>
    <w:rsid w:val="00584D59"/>
    <w:rsid w:val="00587A48"/>
    <w:rsid w:val="005D319F"/>
    <w:rsid w:val="00600CDF"/>
    <w:rsid w:val="00604C60"/>
    <w:rsid w:val="00651AE6"/>
    <w:rsid w:val="0065572A"/>
    <w:rsid w:val="006727FC"/>
    <w:rsid w:val="0069169A"/>
    <w:rsid w:val="0069605F"/>
    <w:rsid w:val="00696F0A"/>
    <w:rsid w:val="006C5D5E"/>
    <w:rsid w:val="006C6D7D"/>
    <w:rsid w:val="006D710E"/>
    <w:rsid w:val="006E1031"/>
    <w:rsid w:val="0070179F"/>
    <w:rsid w:val="0078298D"/>
    <w:rsid w:val="007A36DD"/>
    <w:rsid w:val="007A3BDF"/>
    <w:rsid w:val="008538B2"/>
    <w:rsid w:val="008932AD"/>
    <w:rsid w:val="008A3045"/>
    <w:rsid w:val="008B0E01"/>
    <w:rsid w:val="008D3F02"/>
    <w:rsid w:val="008D7E1E"/>
    <w:rsid w:val="008E1218"/>
    <w:rsid w:val="00962B74"/>
    <w:rsid w:val="0098351A"/>
    <w:rsid w:val="00986233"/>
    <w:rsid w:val="009A6285"/>
    <w:rsid w:val="00A263A1"/>
    <w:rsid w:val="00A2744E"/>
    <w:rsid w:val="00A4035D"/>
    <w:rsid w:val="00A55718"/>
    <w:rsid w:val="00A66230"/>
    <w:rsid w:val="00AB7201"/>
    <w:rsid w:val="00AF35B9"/>
    <w:rsid w:val="00B1422F"/>
    <w:rsid w:val="00B54F47"/>
    <w:rsid w:val="00B94694"/>
    <w:rsid w:val="00BA7486"/>
    <w:rsid w:val="00BD1554"/>
    <w:rsid w:val="00BD2328"/>
    <w:rsid w:val="00BD661D"/>
    <w:rsid w:val="00BF6D98"/>
    <w:rsid w:val="00C5391D"/>
    <w:rsid w:val="00C550F7"/>
    <w:rsid w:val="00C66C8F"/>
    <w:rsid w:val="00D0677B"/>
    <w:rsid w:val="00D638D7"/>
    <w:rsid w:val="00DA73D4"/>
    <w:rsid w:val="00DB7985"/>
    <w:rsid w:val="00DB7EDA"/>
    <w:rsid w:val="00E0696F"/>
    <w:rsid w:val="00E5623A"/>
    <w:rsid w:val="00E724C6"/>
    <w:rsid w:val="00EA4942"/>
    <w:rsid w:val="00EC7F96"/>
    <w:rsid w:val="00ED5871"/>
    <w:rsid w:val="00EE0991"/>
    <w:rsid w:val="00EE0C52"/>
    <w:rsid w:val="00EF5A24"/>
    <w:rsid w:val="00EF6CFF"/>
    <w:rsid w:val="00F216C6"/>
    <w:rsid w:val="00F33DD8"/>
    <w:rsid w:val="00F40426"/>
    <w:rsid w:val="00F63DA7"/>
    <w:rsid w:val="00F73FC3"/>
    <w:rsid w:val="00F7726D"/>
    <w:rsid w:val="00F87E17"/>
    <w:rsid w:val="0B3711AF"/>
    <w:rsid w:val="0CFE010B"/>
    <w:rsid w:val="0E756C0A"/>
    <w:rsid w:val="0ED64AFF"/>
    <w:rsid w:val="0F80717C"/>
    <w:rsid w:val="100E01E1"/>
    <w:rsid w:val="146B1E73"/>
    <w:rsid w:val="15E1654E"/>
    <w:rsid w:val="1646289A"/>
    <w:rsid w:val="16DD323E"/>
    <w:rsid w:val="188275EF"/>
    <w:rsid w:val="1A277C9D"/>
    <w:rsid w:val="1C9016C4"/>
    <w:rsid w:val="1CEA2B38"/>
    <w:rsid w:val="20136CF9"/>
    <w:rsid w:val="2F192F26"/>
    <w:rsid w:val="2FAB78CB"/>
    <w:rsid w:val="371758DC"/>
    <w:rsid w:val="3954501A"/>
    <w:rsid w:val="3A37313F"/>
    <w:rsid w:val="40044654"/>
    <w:rsid w:val="423504DC"/>
    <w:rsid w:val="42B13A6F"/>
    <w:rsid w:val="448A473A"/>
    <w:rsid w:val="460C2E79"/>
    <w:rsid w:val="46CE27E8"/>
    <w:rsid w:val="47397EC8"/>
    <w:rsid w:val="47726D27"/>
    <w:rsid w:val="4B7D2CCC"/>
    <w:rsid w:val="4DD93108"/>
    <w:rsid w:val="53AF5DE6"/>
    <w:rsid w:val="565F0ED5"/>
    <w:rsid w:val="57C22470"/>
    <w:rsid w:val="593D1954"/>
    <w:rsid w:val="5C0E21AE"/>
    <w:rsid w:val="5D2A5582"/>
    <w:rsid w:val="5F0A7266"/>
    <w:rsid w:val="61E62CC9"/>
    <w:rsid w:val="630C44BB"/>
    <w:rsid w:val="641460B8"/>
    <w:rsid w:val="65AA788D"/>
    <w:rsid w:val="68387887"/>
    <w:rsid w:val="69B61443"/>
    <w:rsid w:val="6A131821"/>
    <w:rsid w:val="6D39181A"/>
    <w:rsid w:val="747A1A32"/>
    <w:rsid w:val="75330D35"/>
    <w:rsid w:val="77326D37"/>
    <w:rsid w:val="79977BF4"/>
    <w:rsid w:val="7BBE3AF5"/>
    <w:rsid w:val="7F293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7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C6D7D"/>
    <w:pPr>
      <w:ind w:leftChars="2500" w:left="100"/>
    </w:pPr>
  </w:style>
  <w:style w:type="paragraph" w:styleId="a4">
    <w:name w:val="footer"/>
    <w:basedOn w:val="a"/>
    <w:link w:val="Char0"/>
    <w:uiPriority w:val="99"/>
    <w:qFormat/>
    <w:rsid w:val="006C6D7D"/>
    <w:pPr>
      <w:tabs>
        <w:tab w:val="center" w:pos="4153"/>
        <w:tab w:val="right" w:pos="8306"/>
      </w:tabs>
      <w:snapToGrid w:val="0"/>
      <w:jc w:val="left"/>
    </w:pPr>
    <w:rPr>
      <w:kern w:val="0"/>
      <w:sz w:val="18"/>
      <w:szCs w:val="18"/>
    </w:rPr>
  </w:style>
  <w:style w:type="paragraph" w:styleId="a5">
    <w:name w:val="header"/>
    <w:basedOn w:val="a"/>
    <w:link w:val="Char1"/>
    <w:uiPriority w:val="99"/>
    <w:qFormat/>
    <w:rsid w:val="006C6D7D"/>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qFormat/>
    <w:rsid w:val="006C6D7D"/>
    <w:pPr>
      <w:spacing w:before="100" w:beforeAutospacing="1" w:after="100" w:afterAutospacing="1"/>
      <w:jc w:val="left"/>
    </w:pPr>
    <w:rPr>
      <w:rFonts w:ascii="Calibri" w:eastAsia="宋体" w:hAnsi="Calibri"/>
      <w:kern w:val="0"/>
      <w:sz w:val="24"/>
    </w:rPr>
  </w:style>
  <w:style w:type="table" w:styleId="a7">
    <w:name w:val="Table Grid"/>
    <w:basedOn w:val="a1"/>
    <w:uiPriority w:val="99"/>
    <w:qFormat/>
    <w:rsid w:val="006C6D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sid w:val="006C6D7D"/>
    <w:rPr>
      <w:rFonts w:cs="Times New Roman"/>
    </w:rPr>
  </w:style>
  <w:style w:type="character" w:styleId="a9">
    <w:name w:val="FollowedHyperlink"/>
    <w:uiPriority w:val="99"/>
    <w:qFormat/>
    <w:rsid w:val="006C6D7D"/>
    <w:rPr>
      <w:rFonts w:cs="Times New Roman"/>
      <w:color w:val="800080"/>
      <w:u w:val="single"/>
    </w:rPr>
  </w:style>
  <w:style w:type="character" w:styleId="aa">
    <w:name w:val="Hyperlink"/>
    <w:uiPriority w:val="99"/>
    <w:qFormat/>
    <w:rsid w:val="006C6D7D"/>
    <w:rPr>
      <w:rFonts w:cs="Times New Roman"/>
      <w:color w:val="0000FF"/>
      <w:u w:val="single"/>
    </w:rPr>
  </w:style>
  <w:style w:type="character" w:customStyle="1" w:styleId="Char1">
    <w:name w:val="页眉 Char"/>
    <w:link w:val="a5"/>
    <w:uiPriority w:val="99"/>
    <w:qFormat/>
    <w:locked/>
    <w:rsid w:val="006C6D7D"/>
    <w:rPr>
      <w:rFonts w:ascii="Times New Roman" w:eastAsia="仿宋_GB2312" w:hAnsi="Times New Roman" w:cs="Times New Roman"/>
      <w:sz w:val="18"/>
      <w:szCs w:val="18"/>
    </w:rPr>
  </w:style>
  <w:style w:type="character" w:customStyle="1" w:styleId="Char0">
    <w:name w:val="页脚 Char"/>
    <w:link w:val="a4"/>
    <w:uiPriority w:val="99"/>
    <w:qFormat/>
    <w:locked/>
    <w:rsid w:val="006C6D7D"/>
    <w:rPr>
      <w:rFonts w:ascii="Times New Roman" w:eastAsia="仿宋_GB2312" w:hAnsi="Times New Roman" w:cs="Times New Roman"/>
      <w:sz w:val="18"/>
      <w:szCs w:val="18"/>
    </w:rPr>
  </w:style>
  <w:style w:type="paragraph" w:customStyle="1" w:styleId="CharCharChar2Char">
    <w:name w:val="Char Char Char2 Char"/>
    <w:basedOn w:val="a"/>
    <w:qFormat/>
    <w:rsid w:val="006C6D7D"/>
    <w:pPr>
      <w:numPr>
        <w:numId w:val="1"/>
      </w:numPr>
    </w:pPr>
    <w:rPr>
      <w:rFonts w:eastAsia="宋体"/>
      <w:sz w:val="21"/>
    </w:rPr>
  </w:style>
  <w:style w:type="character" w:customStyle="1" w:styleId="16">
    <w:name w:val="16"/>
    <w:qFormat/>
    <w:rsid w:val="006C6D7D"/>
    <w:rPr>
      <w:rFonts w:ascii="Calibri" w:eastAsia="宋体" w:hAnsi="Calibri" w:hint="default"/>
      <w:color w:val="800080"/>
      <w:sz w:val="21"/>
      <w:szCs w:val="21"/>
      <w:u w:val="single"/>
    </w:rPr>
  </w:style>
  <w:style w:type="character" w:customStyle="1" w:styleId="Char">
    <w:name w:val="日期 Char"/>
    <w:link w:val="a3"/>
    <w:uiPriority w:val="99"/>
    <w:semiHidden/>
    <w:qFormat/>
    <w:rsid w:val="006C6D7D"/>
    <w:rPr>
      <w:rFonts w:ascii="Times New Roman" w:eastAsia="仿宋_GB2312" w:hAnsi="Times New Roman"/>
      <w:kern w:val="2"/>
      <w:sz w:val="32"/>
      <w:szCs w:val="24"/>
    </w:rPr>
  </w:style>
  <w:style w:type="paragraph" w:customStyle="1" w:styleId="p0">
    <w:name w:val="p0"/>
    <w:basedOn w:val="a"/>
    <w:qFormat/>
    <w:rsid w:val="006C6D7D"/>
    <w:pPr>
      <w:widowControl/>
    </w:pPr>
    <w:rPr>
      <w:rFonts w:eastAsia="宋体"/>
      <w:kern w:val="0"/>
      <w:sz w:val="21"/>
      <w:szCs w:val="21"/>
    </w:rPr>
  </w:style>
  <w:style w:type="character" w:customStyle="1" w:styleId="bjh-p">
    <w:name w:val="bjh-p"/>
    <w:qFormat/>
    <w:rsid w:val="006C6D7D"/>
  </w:style>
  <w:style w:type="paragraph" w:styleId="ab">
    <w:name w:val="List Paragraph"/>
    <w:basedOn w:val="a"/>
    <w:uiPriority w:val="99"/>
    <w:qFormat/>
    <w:rsid w:val="006C6D7D"/>
    <w:pPr>
      <w:ind w:firstLineChars="200" w:firstLine="420"/>
    </w:pPr>
  </w:style>
  <w:style w:type="paragraph" w:customStyle="1" w:styleId="Default">
    <w:name w:val="Default"/>
    <w:qFormat/>
    <w:rsid w:val="006C6D7D"/>
    <w:pPr>
      <w:widowControl w:val="0"/>
      <w:autoSpaceDE w:val="0"/>
      <w:autoSpaceDN w:val="0"/>
      <w:adjustRightInd w:val="0"/>
    </w:pPr>
    <w:rPr>
      <w:rFonts w:ascii="楷体_GB2312" w:eastAsia="宋体" w:hAnsi="楷体_GB2312" w:cs="楷体_GB2312"/>
      <w:color w:val="000000"/>
      <w:sz w:val="24"/>
      <w:szCs w:val="24"/>
    </w:rPr>
  </w:style>
  <w:style w:type="character" w:customStyle="1" w:styleId="15">
    <w:name w:val="15"/>
    <w:qFormat/>
    <w:rsid w:val="006C6D7D"/>
    <w:rPr>
      <w:rFonts w:ascii="Calibri" w:hAnsi="Calibri"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吴立云</dc:creator>
  <cp:lastModifiedBy>Administrator</cp:lastModifiedBy>
  <cp:revision>2</cp:revision>
  <cp:lastPrinted>2020-12-14T01:32:00Z</cp:lastPrinted>
  <dcterms:created xsi:type="dcterms:W3CDTF">2020-12-23T05:04:00Z</dcterms:created>
  <dcterms:modified xsi:type="dcterms:W3CDTF">2020-12-23T05:04:00Z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