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F4" w:rsidRDefault="00BA38D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拟纳入</w:t>
      </w:r>
      <w:r w:rsidR="00AD1423">
        <w:rPr>
          <w:rFonts w:eastAsia="方正小标宋简体" w:hint="eastAsia"/>
          <w:sz w:val="44"/>
          <w:szCs w:val="44"/>
        </w:rPr>
        <w:t>绍兴市</w:t>
      </w:r>
      <w:r>
        <w:rPr>
          <w:rFonts w:eastAsia="方正小标宋简体" w:hint="eastAsia"/>
          <w:sz w:val="44"/>
          <w:szCs w:val="44"/>
        </w:rPr>
        <w:t>生态环境监督执法正面清单企业名单</w:t>
      </w:r>
    </w:p>
    <w:p w:rsidR="002D7EF4" w:rsidRDefault="002D7EF4">
      <w:pPr>
        <w:jc w:val="center"/>
        <w:rPr>
          <w:rFonts w:eastAsia="方正小标宋简体"/>
          <w:sz w:val="44"/>
          <w:szCs w:val="44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605"/>
        <w:gridCol w:w="1496"/>
        <w:gridCol w:w="1248"/>
        <w:gridCol w:w="1220"/>
        <w:gridCol w:w="1407"/>
        <w:gridCol w:w="1615"/>
        <w:gridCol w:w="2271"/>
        <w:gridCol w:w="1044"/>
        <w:gridCol w:w="1635"/>
      </w:tblGrid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企业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环境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信用评价等级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排污许可证编号或排污登记编号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重点污染物和特征污染物排放因子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正面清单类型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有效期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浙江古纤道股份有限公司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柯桥区钱清街道江墅村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913300007176818783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化学纤维制造业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913300007176818783001V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、氨氮、非甲烷总烃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                                                   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浙江塔牌绍兴酒有限公司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柯桥区湖塘街道湖塘村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91330621146056015U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酒的制造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91330621146056015U001U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、氨氮、臭气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5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浙江凯利新材料股份有限公司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柯桥区镜水路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889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913306007964749990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塑料薄膜制造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913306007964749990001Y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二氧化硫、氮氧化物、烟尘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三力士股份有限公司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柯桥区柯岩街道余渚村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913300007450506949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橡胶板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、管、带制造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913300007450506949001Q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颗粒物、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SO2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、氮氧化物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浙江同正管道技术有限公司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柯桥区平水镇昌锋工业园区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91330621730926227B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橡胶和塑料制造业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浙绍柯平水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2019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字第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002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非甲烷总烃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浙江雅琪诺装饰材料有限公司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柯桥区滨海工业区兴滨路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913306215540452513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其他纸制品制造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B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913306215540452513001P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氮氧化物、非甲烷总烃、二氧化硫、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lastRenderedPageBreak/>
              <w:t>37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浙江迎丰科技股份有限公司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柯桥区马鞍街道平海路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999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913306216784286764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棉印染精加工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913306216784286764001P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六价铬、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浙江越新印染有限公司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柯桥区滨海北十一路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913306215877752427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纺织业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913306215877752427001P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六价铬、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绍兴海成化工有限公司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柯桥区滨海思进路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913306217530308455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化工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913306217530308455001V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乙酸、丙烯酸、非甲烷总烃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ph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值、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、氨氮、总有机碳、总磷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浙江乐高实业股份有限公司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柯桥区马鞍街道兴滨路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5588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91330621684522271E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纺织品印染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91330621684522271E001P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浙江长华科技股份有限公司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柯桥区滨海安滨路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2998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91330621693641440A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染料制造业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91330621693641440A001V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硫酸雾、氮氧化物、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浙江梅盛新材料有限公司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柯桥区滨海工业区东二路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91330621MA29BDN51F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纺织业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91330621MA29BDN51F001P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颗粒物、氮氧化物、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lastRenderedPageBreak/>
              <w:t>43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浙江优创材料科技股份有限公司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柯桥区滨海工业区兴业路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91330600704484680T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有机化学原料制造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B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91330600704484680T001P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异辛醇、甲醇、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浙江华纳药业有限公司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柯桥区马鞍街道兴滨路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4290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号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913306217757148266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化学药品原料药制造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913306217757148266001P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乙腈、乙酸乙酯、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绍兴山耐高压紧固件有限公司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柯桥区平水镇会稽村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913306217679992001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紧固件制造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B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913306217679992001001Q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颗粒物、油雾、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浙江恒道科技有限公司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柯桥区平水镇昌锋工业园区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9133062156334371X7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制造业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9133062156334371X7001X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颗粒物、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浙江力博实业股份有限公司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柯桥区平水镇力博工业园区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913306212547288190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有色金属压延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913306212547288190001U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颗粒物、非甲烷总烃、苯系物、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浙江润昇新能源有限公司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柯桥区华舍街道大西庄工业园区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913306213073641838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其他未列明通用设备制造业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913306213073641838001P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、颗粒物、苯系物、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浙江爱利斯染整有限公司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柯桥区滨海工业区北八路与滨海大道交叉口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9133062174412820x2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化纤织造及印染精加工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9133062174412820x2001P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lastRenderedPageBreak/>
              <w:t>50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绍兴锦发印染有限公司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绍兴市柯桥区滨海工业区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91330621MA2BE1WJ9D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化纤织物染整精加工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B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91330621MA2BE1WJ9D001P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VOC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  <w:tr w:rsidR="002D7EF4">
        <w:trPr>
          <w:cantSplit/>
          <w:trHeight w:val="23"/>
          <w:tblHeader/>
        </w:trPr>
        <w:tc>
          <w:tcPr>
            <w:tcW w:w="611" w:type="dxa"/>
            <w:vAlign w:val="center"/>
          </w:tcPr>
          <w:p w:rsidR="002D7EF4" w:rsidRDefault="00BA38D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60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浙江宝旌炭材料有限公司</w:t>
            </w:r>
          </w:p>
        </w:tc>
        <w:tc>
          <w:tcPr>
            <w:tcW w:w="1496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浙江省绍兴市柯桥区滨海工业区九一丘</w:t>
            </w:r>
          </w:p>
        </w:tc>
        <w:tc>
          <w:tcPr>
            <w:tcW w:w="1248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91330621MA288PM85P</w:t>
            </w:r>
          </w:p>
        </w:tc>
        <w:tc>
          <w:tcPr>
            <w:tcW w:w="1220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石墨及碳素纤维制造</w:t>
            </w:r>
          </w:p>
        </w:tc>
        <w:tc>
          <w:tcPr>
            <w:tcW w:w="1407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A</w:t>
            </w:r>
          </w:p>
        </w:tc>
        <w:tc>
          <w:tcPr>
            <w:tcW w:w="161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/</w:t>
            </w:r>
          </w:p>
        </w:tc>
        <w:tc>
          <w:tcPr>
            <w:tcW w:w="2271" w:type="dxa"/>
            <w:vAlign w:val="center"/>
          </w:tcPr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废气、废水</w:t>
            </w:r>
          </w:p>
          <w:p w:rsidR="002D7EF4" w:rsidRDefault="00BA38D6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二氧化硫、氮氧化物、烟气、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COD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、氨氮、总磷</w:t>
            </w:r>
          </w:p>
        </w:tc>
        <w:tc>
          <w:tcPr>
            <w:tcW w:w="1044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类别</w:t>
            </w:r>
            <w:r>
              <w:rPr>
                <w:rFonts w:eastAsia="仿宋_GB2312" w:hint="eastAsia"/>
                <w:color w:val="000000"/>
                <w:kern w:val="0"/>
                <w:sz w:val="22"/>
                <w:shd w:val="clear" w:color="auto" w:fill="FFFFFF"/>
                <w:lang/>
              </w:rPr>
              <w:t>6</w:t>
            </w:r>
          </w:p>
        </w:tc>
        <w:tc>
          <w:tcPr>
            <w:tcW w:w="1635" w:type="dxa"/>
            <w:vAlign w:val="center"/>
          </w:tcPr>
          <w:p w:rsidR="002D7EF4" w:rsidRDefault="00BA38D6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</w:pP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有效期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  <w:shd w:val="clear" w:color="auto" w:fill="FFFFFF"/>
                <w:lang/>
              </w:rPr>
              <w:t>年</w:t>
            </w:r>
          </w:p>
        </w:tc>
      </w:tr>
    </w:tbl>
    <w:p w:rsidR="002D7EF4" w:rsidRDefault="00BA38D6">
      <w:pPr>
        <w:spacing w:line="24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2D7EF4" w:rsidRDefault="00BA38D6">
      <w:pPr>
        <w:spacing w:line="24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1.</w:t>
      </w:r>
      <w:r>
        <w:rPr>
          <w:rFonts w:eastAsia="仿宋_GB2312"/>
          <w:color w:val="000000"/>
          <w:sz w:val="24"/>
        </w:rPr>
        <w:t>正面清单实施动态管理，有效期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年。</w:t>
      </w:r>
    </w:p>
    <w:p w:rsidR="002D7EF4" w:rsidRDefault="00BA38D6">
      <w:pPr>
        <w:spacing w:line="240" w:lineRule="exact"/>
        <w:jc w:val="left"/>
        <w:rPr>
          <w:rFonts w:eastAsiaTheme="minorEastAsia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正面清单类型：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：疫情防控急需医疗卫生、物资生产企业；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：民生保障重点行业企业；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：污染小、吸纳就业能力强的行业企业；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：重大工程项目；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：重点领域企业；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6</w:t>
      </w:r>
      <w:r>
        <w:rPr>
          <w:rFonts w:eastAsia="仿宋_GB2312"/>
          <w:color w:val="000000"/>
          <w:sz w:val="24"/>
        </w:rPr>
        <w:t>：其他已经安装在线监控的企业；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7</w:t>
      </w:r>
      <w:r>
        <w:rPr>
          <w:rFonts w:eastAsia="仿宋_GB2312"/>
          <w:color w:val="000000"/>
          <w:sz w:val="24"/>
        </w:rPr>
        <w:t>：畜牧业、种植业、清洁能源开发、核能与核技术利用等粮食和能源行业企业；</w:t>
      </w:r>
      <w:r>
        <w:rPr>
          <w:rFonts w:eastAsia="仿宋_GB2312"/>
          <w:b/>
          <w:bCs/>
          <w:color w:val="000000"/>
          <w:sz w:val="24"/>
        </w:rPr>
        <w:t>类别</w:t>
      </w:r>
      <w:r>
        <w:rPr>
          <w:rFonts w:eastAsia="仿宋_GB2312"/>
          <w:b/>
          <w:bCs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：集成电路、生物医药（发酵、化学合成工艺除外）、关键零部件、特殊材料等位于产业链供应链重要节点企业</w:t>
      </w:r>
      <w:r>
        <w:rPr>
          <w:rFonts w:eastAsia="仿宋_GB2312" w:hint="eastAsia"/>
          <w:color w:val="000000"/>
          <w:sz w:val="24"/>
        </w:rPr>
        <w:t>;</w:t>
      </w:r>
      <w:r>
        <w:rPr>
          <w:rFonts w:eastAsia="仿宋_GB2312" w:hint="eastAsia"/>
          <w:b/>
          <w:bCs/>
          <w:color w:val="000000"/>
          <w:sz w:val="24"/>
        </w:rPr>
        <w:t>类别</w:t>
      </w:r>
      <w:r>
        <w:rPr>
          <w:rFonts w:eastAsia="仿宋_GB2312" w:hint="eastAsia"/>
          <w:b/>
          <w:bCs/>
          <w:color w:val="000000"/>
          <w:sz w:val="24"/>
        </w:rPr>
        <w:t>9</w:t>
      </w:r>
      <w:r>
        <w:rPr>
          <w:rFonts w:eastAsia="仿宋_GB2312" w:hint="eastAsia"/>
          <w:b/>
          <w:bCs/>
          <w:color w:val="000000"/>
          <w:sz w:val="24"/>
        </w:rPr>
        <w:t>：</w:t>
      </w:r>
      <w:r>
        <w:rPr>
          <w:rFonts w:eastAsia="仿宋_GB2312" w:hint="eastAsia"/>
          <w:color w:val="000000"/>
          <w:sz w:val="24"/>
        </w:rPr>
        <w:t>其他类型企业。</w:t>
      </w:r>
      <w:bookmarkStart w:id="0" w:name="_GoBack"/>
      <w:bookmarkEnd w:id="0"/>
    </w:p>
    <w:sectPr w:rsidR="002D7EF4" w:rsidSect="002D7EF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D6" w:rsidRDefault="00BA38D6" w:rsidP="002D7EF4">
      <w:r>
        <w:separator/>
      </w:r>
    </w:p>
  </w:endnote>
  <w:endnote w:type="continuationSeparator" w:id="1">
    <w:p w:rsidR="00BA38D6" w:rsidRDefault="00BA38D6" w:rsidP="002D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1E205CB-68AB-4B2F-8B0E-22598C8EBD54}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2" w:subsetted="1" w:fontKey="{EA66D309-2E3A-4CFB-AEAE-F4131F34CB8B}"/>
    <w:embedBold r:id="rId3" w:subsetted="1" w:fontKey="{E798DB24-53D3-41FE-97B1-ED7DD504DE4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F4" w:rsidRDefault="002D7EF4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2D7EF4" w:rsidRDefault="002D7EF4">
                <w:pPr>
                  <w:pStyle w:val="a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BA38D6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D1423" w:rsidRPr="00AD1423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D6" w:rsidRDefault="00BA38D6" w:rsidP="002D7EF4">
      <w:r>
        <w:separator/>
      </w:r>
    </w:p>
  </w:footnote>
  <w:footnote w:type="continuationSeparator" w:id="1">
    <w:p w:rsidR="00BA38D6" w:rsidRDefault="00BA38D6" w:rsidP="002D7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Y4ZWNkY2ZiNmQzN2NkYjM3NWZmNWQwNGEzOGQzNjEifQ=="/>
  </w:docVars>
  <w:rsids>
    <w:rsidRoot w:val="002D7EF4"/>
    <w:rsid w:val="BEDF8F97"/>
    <w:rsid w:val="D7B76C95"/>
    <w:rsid w:val="DFDF2FF1"/>
    <w:rsid w:val="F9FE746C"/>
    <w:rsid w:val="FF130FA7"/>
    <w:rsid w:val="FFA934CB"/>
    <w:rsid w:val="002D7EF4"/>
    <w:rsid w:val="009120E4"/>
    <w:rsid w:val="00AD1423"/>
    <w:rsid w:val="00BA38D6"/>
    <w:rsid w:val="0A8E1890"/>
    <w:rsid w:val="10611EED"/>
    <w:rsid w:val="113373E5"/>
    <w:rsid w:val="130549BB"/>
    <w:rsid w:val="14217D71"/>
    <w:rsid w:val="16573587"/>
    <w:rsid w:val="167430AD"/>
    <w:rsid w:val="1A2F2CC4"/>
    <w:rsid w:val="1ACA1209"/>
    <w:rsid w:val="22845CB2"/>
    <w:rsid w:val="232035ED"/>
    <w:rsid w:val="278E2FB5"/>
    <w:rsid w:val="27D77836"/>
    <w:rsid w:val="2945286B"/>
    <w:rsid w:val="30BC5721"/>
    <w:rsid w:val="359E55F9"/>
    <w:rsid w:val="37D270A9"/>
    <w:rsid w:val="39DB3407"/>
    <w:rsid w:val="3AB462E2"/>
    <w:rsid w:val="3BBA7AA0"/>
    <w:rsid w:val="439C6525"/>
    <w:rsid w:val="473D5689"/>
    <w:rsid w:val="4D6D794C"/>
    <w:rsid w:val="59E52814"/>
    <w:rsid w:val="5BCC08D1"/>
    <w:rsid w:val="5C2AF301"/>
    <w:rsid w:val="5CFC234E"/>
    <w:rsid w:val="5D0E2082"/>
    <w:rsid w:val="5E9F1BD3"/>
    <w:rsid w:val="5EF922DE"/>
    <w:rsid w:val="73874697"/>
    <w:rsid w:val="75AC70F3"/>
    <w:rsid w:val="7AFD7648"/>
    <w:rsid w:val="7D664DDF"/>
    <w:rsid w:val="7F6D9221"/>
    <w:rsid w:val="7FFF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2D7E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rsid w:val="002D7E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D7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2D7E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D7EF4"/>
    <w:pPr>
      <w:ind w:firstLineChars="200" w:firstLine="420"/>
    </w:pPr>
  </w:style>
  <w:style w:type="paragraph" w:customStyle="1" w:styleId="10">
    <w:name w:val="正文_1"/>
    <w:qFormat/>
    <w:rsid w:val="002D7EF4"/>
    <w:pPr>
      <w:widowControl w:val="0"/>
      <w:jc w:val="both"/>
    </w:pPr>
    <w:rPr>
      <w:rFonts w:ascii="Calibri" w:hAnsi="Calibr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2022-09-19T06:29:00Z</cp:lastPrinted>
  <dcterms:created xsi:type="dcterms:W3CDTF">2021-12-13T06:52:00Z</dcterms:created>
  <dcterms:modified xsi:type="dcterms:W3CDTF">2022-09-19T06:30:00Z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282A829FA60B4FDBB5B9C42DE24D8E3A</vt:lpwstr>
  </property>
</Properties>
</file>